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6A" w:rsidRPr="00CB1187" w:rsidRDefault="00221A6A" w:rsidP="00221A6A">
      <w:pPr>
        <w:snapToGrid w:val="0"/>
        <w:spacing w:line="0" w:lineRule="atLeast"/>
        <w:jc w:val="center"/>
        <w:rPr>
          <w:rFonts w:ascii="仿宋" w:eastAsia="仿宋" w:hAnsi="仿宋"/>
          <w:b/>
          <w:bCs/>
          <w:sz w:val="44"/>
          <w:szCs w:val="44"/>
        </w:rPr>
      </w:pPr>
      <w:r w:rsidRPr="00CB1187">
        <w:rPr>
          <w:rFonts w:ascii="仿宋" w:eastAsia="仿宋" w:hAnsi="仿宋" w:hint="eastAsia"/>
          <w:b/>
          <w:bCs/>
          <w:sz w:val="44"/>
          <w:szCs w:val="44"/>
        </w:rPr>
        <w:t>山东</w:t>
      </w:r>
      <w:r w:rsidRPr="00CB1187">
        <w:rPr>
          <w:rFonts w:ascii="仿宋" w:eastAsia="仿宋" w:hAnsi="仿宋" w:hint="eastAsia"/>
          <w:b/>
          <w:bCs/>
          <w:sz w:val="44"/>
          <w:szCs w:val="44"/>
          <w:lang w:eastAsia="zh-CN"/>
        </w:rPr>
        <w:t>泗水</w:t>
      </w:r>
      <w:r w:rsidRPr="00CB1187">
        <w:rPr>
          <w:rFonts w:ascii="仿宋" w:eastAsia="仿宋" w:hAnsi="仿宋" w:hint="eastAsia"/>
          <w:b/>
          <w:bCs/>
          <w:sz w:val="44"/>
          <w:szCs w:val="44"/>
        </w:rPr>
        <w:t>齐丰村镇银行股份有限公司</w:t>
      </w:r>
    </w:p>
    <w:p w:rsidR="00221A6A" w:rsidRPr="00CB1187" w:rsidRDefault="00221A6A" w:rsidP="00221A6A">
      <w:pPr>
        <w:snapToGrid w:val="0"/>
        <w:spacing w:line="0" w:lineRule="atLeast"/>
        <w:jc w:val="center"/>
        <w:rPr>
          <w:rFonts w:ascii="仿宋" w:eastAsia="仿宋" w:hAnsi="仿宋" w:cs="宋体"/>
          <w:b/>
          <w:bCs/>
          <w:sz w:val="44"/>
          <w:szCs w:val="44"/>
          <w:lang w:eastAsia="zh-CN"/>
        </w:rPr>
      </w:pPr>
      <w:r w:rsidRPr="00CB1187">
        <w:rPr>
          <w:rFonts w:ascii="仿宋" w:eastAsia="仿宋" w:hAnsi="仿宋" w:cs="宋体" w:hint="eastAsia"/>
          <w:b/>
          <w:bCs/>
          <w:sz w:val="44"/>
          <w:szCs w:val="44"/>
          <w:lang w:eastAsia="zh-CN"/>
        </w:rPr>
        <w:t>20</w:t>
      </w:r>
      <w:r w:rsidRPr="00CB1187">
        <w:rPr>
          <w:rFonts w:ascii="仿宋" w:eastAsia="仿宋" w:hAnsi="仿宋" w:cs="宋体"/>
          <w:b/>
          <w:bCs/>
          <w:sz w:val="44"/>
          <w:szCs w:val="44"/>
          <w:lang w:eastAsia="zh-CN"/>
        </w:rPr>
        <w:t>19</w:t>
      </w:r>
      <w:r w:rsidRPr="00CB1187">
        <w:rPr>
          <w:rFonts w:ascii="仿宋" w:eastAsia="仿宋" w:hAnsi="仿宋" w:cs="宋体" w:hint="eastAsia"/>
          <w:b/>
          <w:bCs/>
          <w:sz w:val="44"/>
          <w:szCs w:val="44"/>
          <w:lang w:eastAsia="zh-CN"/>
        </w:rPr>
        <w:t>年</w:t>
      </w:r>
      <w:r w:rsidR="00896F1B">
        <w:rPr>
          <w:rFonts w:ascii="仿宋" w:eastAsia="仿宋" w:hAnsi="仿宋" w:cs="宋体" w:hint="eastAsia"/>
          <w:b/>
          <w:bCs/>
          <w:sz w:val="44"/>
          <w:szCs w:val="44"/>
          <w:lang w:eastAsia="zh-CN"/>
        </w:rPr>
        <w:t>年报</w:t>
      </w:r>
    </w:p>
    <w:p w:rsidR="00221A6A" w:rsidRPr="00CB1187" w:rsidRDefault="00221A6A" w:rsidP="00221A6A">
      <w:pPr>
        <w:snapToGrid w:val="0"/>
        <w:spacing w:line="0" w:lineRule="atLeast"/>
        <w:rPr>
          <w:rFonts w:ascii="仿宋" w:eastAsia="仿宋" w:hAnsi="仿宋" w:cs="宋体"/>
          <w:sz w:val="32"/>
          <w:szCs w:val="32"/>
        </w:rPr>
      </w:pPr>
    </w:p>
    <w:p w:rsidR="00221A6A" w:rsidRPr="009149D7" w:rsidRDefault="00221A6A" w:rsidP="00221A6A">
      <w:pPr>
        <w:snapToGrid w:val="0"/>
        <w:spacing w:line="360" w:lineRule="auto"/>
        <w:ind w:firstLine="645"/>
        <w:rPr>
          <w:rFonts w:ascii="仿宋" w:eastAsia="仿宋" w:hAnsi="仿宋" w:cs="宋体"/>
          <w:b/>
          <w:sz w:val="32"/>
          <w:szCs w:val="32"/>
          <w:lang w:eastAsia="zh-CN"/>
        </w:rPr>
      </w:pPr>
      <w:r w:rsidRPr="009149D7">
        <w:rPr>
          <w:rFonts w:ascii="仿宋" w:eastAsia="仿宋" w:hAnsi="仿宋" w:cs="宋体" w:hint="eastAsia"/>
          <w:b/>
          <w:sz w:val="32"/>
          <w:szCs w:val="32"/>
          <w:lang w:eastAsia="zh-CN"/>
        </w:rPr>
        <w:t>一、本行简介</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（一）法定中文名称：山东泗水齐丰村镇银行股份有限公司</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简称：泗水齐丰村镇银行（下称“本行”）</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法定英文名称：Shandong Sishui Qifeng Rural Bank Co.,LTD</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（二）法定代表人:于跃武</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三）业务范围：吸收公众存款；发放短期、中期和长期贷款；办理国内结算；办理票据承兑与贴现；从事同业拆借；从事银行卡业务；代理发行、代理兑付、承销政府债券；代理收付款项及代理保险业务；经银行业监督管理机构批准的其他业务。</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（四）注册地址：山东省泗水县泉鑫路3号。</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联系电话/传真：0537-4160999</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邮政编码：273200</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门户网站：http://www.ssqfrb.com</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（五）本行选定信息披露方式：公告栏张贴</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年度报告备置地点：本行营业部办公区</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（六）本行其他信息：</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首次注册登记日期：2015年8月19日</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lastRenderedPageBreak/>
        <w:t>统一社会信用代码：913708003492089129</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金融许可证机构编码：S0091H337080001</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聘请的会计师事务所名称：济宁晨曦有限责任会计师事务所</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 xml:space="preserve">地址：泗水县城健康路63号 </w:t>
      </w:r>
    </w:p>
    <w:p w:rsidR="00221A6A" w:rsidRPr="009149D7" w:rsidRDefault="00221A6A" w:rsidP="00221A6A">
      <w:pPr>
        <w:snapToGrid w:val="0"/>
        <w:spacing w:line="360" w:lineRule="auto"/>
        <w:ind w:firstLine="645"/>
        <w:rPr>
          <w:rFonts w:ascii="仿宋" w:eastAsia="仿宋" w:hAnsi="仿宋" w:cs="宋体"/>
          <w:b/>
          <w:sz w:val="32"/>
          <w:szCs w:val="32"/>
          <w:lang w:eastAsia="zh-CN"/>
        </w:rPr>
      </w:pPr>
      <w:r w:rsidRPr="009149D7">
        <w:rPr>
          <w:rFonts w:ascii="仿宋" w:eastAsia="仿宋" w:hAnsi="仿宋" w:cs="宋体" w:hint="eastAsia"/>
          <w:b/>
          <w:sz w:val="32"/>
          <w:szCs w:val="32"/>
          <w:lang w:eastAsia="zh-CN"/>
        </w:rPr>
        <w:t>二、披露内容</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1、山东泗水齐丰村镇银行股份有限公司资产负债表</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2、山东泗水齐丰村镇银行股份有限公司损益表</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3、山东晨曦会计师事务所出具的审计报告</w:t>
      </w:r>
    </w:p>
    <w:p w:rsidR="00221A6A" w:rsidRPr="009149D7" w:rsidRDefault="00221A6A" w:rsidP="00221A6A">
      <w:pPr>
        <w:snapToGrid w:val="0"/>
        <w:spacing w:line="360" w:lineRule="auto"/>
        <w:ind w:firstLine="645"/>
        <w:rPr>
          <w:rFonts w:ascii="仿宋" w:eastAsia="仿宋" w:hAnsi="仿宋" w:cs="宋体"/>
          <w:b/>
          <w:sz w:val="32"/>
          <w:szCs w:val="32"/>
          <w:lang w:eastAsia="zh-CN"/>
        </w:rPr>
      </w:pPr>
      <w:r w:rsidRPr="009149D7">
        <w:rPr>
          <w:rFonts w:ascii="仿宋" w:eastAsia="仿宋" w:hAnsi="仿宋" w:cs="宋体" w:hint="eastAsia"/>
          <w:b/>
          <w:sz w:val="32"/>
          <w:szCs w:val="32"/>
          <w:lang w:eastAsia="zh-CN"/>
        </w:rPr>
        <w:t>三、关于披露事项的说明</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1、截止2019年末，在职干部员工</w:t>
      </w:r>
      <w:r w:rsidRPr="00CB1187">
        <w:rPr>
          <w:rFonts w:ascii="仿宋" w:eastAsia="仿宋" w:hAnsi="仿宋" w:cs="宋体"/>
          <w:sz w:val="32"/>
          <w:szCs w:val="32"/>
          <w:lang w:eastAsia="zh-CN"/>
        </w:rPr>
        <w:t>8</w:t>
      </w:r>
      <w:r>
        <w:rPr>
          <w:rFonts w:ascii="仿宋" w:eastAsia="仿宋" w:hAnsi="仿宋" w:cs="宋体"/>
          <w:sz w:val="32"/>
          <w:szCs w:val="32"/>
          <w:lang w:eastAsia="zh-CN"/>
        </w:rPr>
        <w:t>5</w:t>
      </w:r>
      <w:r w:rsidRPr="00CB1187">
        <w:rPr>
          <w:rFonts w:ascii="仿宋" w:eastAsia="仿宋" w:hAnsi="仿宋" w:cs="宋体" w:hint="eastAsia"/>
          <w:sz w:val="32"/>
          <w:szCs w:val="32"/>
          <w:lang w:eastAsia="zh-CN"/>
        </w:rPr>
        <w:t>人,平均年龄27岁左右，本科及以上学历</w:t>
      </w:r>
      <w:r w:rsidRPr="00CB1187">
        <w:rPr>
          <w:rFonts w:ascii="仿宋" w:eastAsia="仿宋" w:hAnsi="仿宋" w:cs="宋体"/>
          <w:sz w:val="32"/>
          <w:szCs w:val="32"/>
          <w:lang w:eastAsia="zh-CN"/>
        </w:rPr>
        <w:t>65</w:t>
      </w:r>
      <w:r w:rsidRPr="00CB1187">
        <w:rPr>
          <w:rFonts w:ascii="仿宋" w:eastAsia="仿宋" w:hAnsi="仿宋" w:cs="宋体" w:hint="eastAsia"/>
          <w:sz w:val="32"/>
          <w:szCs w:val="32"/>
          <w:lang w:eastAsia="zh-CN"/>
        </w:rPr>
        <w:t>人，专科学历</w:t>
      </w:r>
      <w:r>
        <w:rPr>
          <w:rFonts w:ascii="仿宋" w:eastAsia="仿宋" w:hAnsi="仿宋" w:cs="宋体"/>
          <w:sz w:val="32"/>
          <w:szCs w:val="32"/>
          <w:lang w:eastAsia="zh-CN"/>
        </w:rPr>
        <w:t>20</w:t>
      </w:r>
      <w:r w:rsidRPr="00CB1187">
        <w:rPr>
          <w:rFonts w:ascii="仿宋" w:eastAsia="仿宋" w:hAnsi="仿宋" w:cs="宋体" w:hint="eastAsia"/>
          <w:sz w:val="32"/>
          <w:szCs w:val="32"/>
          <w:lang w:eastAsia="zh-CN"/>
        </w:rPr>
        <w:t xml:space="preserve">人。  </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2、截止2019年末，我行股本金余额达到5000万元，其中：法人股东9户，金额5000万元。</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3、截止2019年末，资本充足率为</w:t>
      </w:r>
      <w:r w:rsidRPr="00CB1187">
        <w:rPr>
          <w:rFonts w:ascii="仿宋" w:eastAsia="仿宋" w:hAnsi="仿宋" w:cs="宋体"/>
          <w:sz w:val="32"/>
          <w:szCs w:val="32"/>
          <w:lang w:eastAsia="zh-CN"/>
        </w:rPr>
        <w:t>14.48%</w:t>
      </w:r>
      <w:r w:rsidRPr="00CB1187">
        <w:rPr>
          <w:rFonts w:ascii="仿宋" w:eastAsia="仿宋" w:hAnsi="仿宋" w:cs="宋体" w:hint="eastAsia"/>
          <w:sz w:val="32"/>
          <w:szCs w:val="32"/>
          <w:lang w:eastAsia="zh-CN"/>
        </w:rPr>
        <w:t>。</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4、截止2019年末，不良贷款比例为0.</w:t>
      </w:r>
      <w:r w:rsidRPr="00CB1187">
        <w:rPr>
          <w:rFonts w:ascii="仿宋" w:eastAsia="仿宋" w:hAnsi="仿宋" w:cs="宋体"/>
          <w:sz w:val="32"/>
          <w:szCs w:val="32"/>
          <w:lang w:eastAsia="zh-CN"/>
        </w:rPr>
        <w:t>59</w:t>
      </w:r>
      <w:r w:rsidRPr="00CB1187">
        <w:rPr>
          <w:rFonts w:ascii="仿宋" w:eastAsia="仿宋" w:hAnsi="仿宋" w:cs="宋体" w:hint="eastAsia"/>
          <w:sz w:val="32"/>
          <w:szCs w:val="32"/>
          <w:lang w:eastAsia="zh-CN"/>
        </w:rPr>
        <w:t xml:space="preserve">%。 </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5、截止2019年末，各项存款余额为</w:t>
      </w:r>
      <w:r w:rsidRPr="00CB1187">
        <w:rPr>
          <w:rFonts w:ascii="仿宋" w:eastAsia="仿宋" w:hAnsi="仿宋" w:cs="宋体"/>
          <w:sz w:val="32"/>
          <w:szCs w:val="32"/>
          <w:lang w:eastAsia="zh-CN"/>
        </w:rPr>
        <w:t>36303.27</w:t>
      </w:r>
      <w:r w:rsidRPr="00CB1187">
        <w:rPr>
          <w:rFonts w:ascii="仿宋" w:eastAsia="仿宋" w:hAnsi="仿宋" w:cs="宋体" w:hint="eastAsia"/>
          <w:sz w:val="32"/>
          <w:szCs w:val="32"/>
          <w:lang w:eastAsia="zh-CN"/>
        </w:rPr>
        <w:t>万元。</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6、截止2019年末，各项贷款余额为</w:t>
      </w:r>
      <w:r w:rsidRPr="00CB1187">
        <w:rPr>
          <w:rFonts w:ascii="仿宋" w:eastAsia="仿宋" w:hAnsi="仿宋" w:cs="宋体"/>
          <w:sz w:val="32"/>
          <w:szCs w:val="32"/>
          <w:lang w:eastAsia="zh-CN"/>
        </w:rPr>
        <w:t>27940.11</w:t>
      </w:r>
      <w:r w:rsidRPr="00CB1187">
        <w:rPr>
          <w:rFonts w:ascii="仿宋" w:eastAsia="仿宋" w:hAnsi="仿宋" w:cs="宋体" w:hint="eastAsia"/>
          <w:sz w:val="32"/>
          <w:szCs w:val="32"/>
          <w:lang w:eastAsia="zh-CN"/>
        </w:rPr>
        <w:t>万元。</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7、截止2019年末，各项收入总额为</w:t>
      </w:r>
      <w:r w:rsidRPr="00CB1187">
        <w:rPr>
          <w:rFonts w:ascii="仿宋" w:eastAsia="仿宋" w:hAnsi="仿宋" w:cs="宋体"/>
          <w:sz w:val="32"/>
          <w:szCs w:val="32"/>
          <w:lang w:eastAsia="zh-CN"/>
        </w:rPr>
        <w:t>3094.50</w:t>
      </w:r>
      <w:r w:rsidRPr="00CB1187">
        <w:rPr>
          <w:rFonts w:ascii="仿宋" w:eastAsia="仿宋" w:hAnsi="仿宋" w:cs="宋体" w:hint="eastAsia"/>
          <w:sz w:val="32"/>
          <w:szCs w:val="32"/>
          <w:lang w:eastAsia="zh-CN"/>
        </w:rPr>
        <w:t>万元。</w:t>
      </w:r>
    </w:p>
    <w:p w:rsidR="00221A6A" w:rsidRPr="00CB1187" w:rsidRDefault="00221A6A" w:rsidP="00221A6A">
      <w:pPr>
        <w:snapToGrid w:val="0"/>
        <w:spacing w:line="360" w:lineRule="auto"/>
        <w:ind w:firstLineChars="200" w:firstLine="640"/>
        <w:rPr>
          <w:rFonts w:ascii="仿宋" w:eastAsia="仿宋" w:hAnsi="仿宋" w:cs="宋体"/>
          <w:sz w:val="32"/>
          <w:szCs w:val="32"/>
          <w:lang w:eastAsia="zh-CN"/>
        </w:rPr>
      </w:pPr>
      <w:r w:rsidRPr="00CB1187">
        <w:rPr>
          <w:rFonts w:ascii="仿宋" w:eastAsia="仿宋" w:hAnsi="仿宋" w:cs="宋体"/>
          <w:sz w:val="32"/>
          <w:szCs w:val="32"/>
          <w:lang w:eastAsia="zh-CN"/>
        </w:rPr>
        <w:t>8</w:t>
      </w:r>
      <w:r w:rsidRPr="00CB1187">
        <w:rPr>
          <w:rFonts w:ascii="仿宋" w:eastAsia="仿宋" w:hAnsi="仿宋" w:cs="宋体" w:hint="eastAsia"/>
          <w:sz w:val="32"/>
          <w:szCs w:val="32"/>
          <w:lang w:eastAsia="zh-CN"/>
        </w:rPr>
        <w:t>、截止2019年末，各项支出为</w:t>
      </w:r>
      <w:r w:rsidRPr="00CB1187">
        <w:rPr>
          <w:rFonts w:ascii="仿宋" w:eastAsia="仿宋" w:hAnsi="仿宋" w:cs="宋体"/>
          <w:sz w:val="32"/>
          <w:szCs w:val="32"/>
          <w:lang w:eastAsia="zh-CN"/>
        </w:rPr>
        <w:t>2829.24</w:t>
      </w:r>
      <w:r w:rsidRPr="00CB1187">
        <w:rPr>
          <w:rFonts w:ascii="仿宋" w:eastAsia="仿宋" w:hAnsi="仿宋" w:cs="宋体" w:hint="eastAsia"/>
          <w:sz w:val="32"/>
          <w:szCs w:val="32"/>
          <w:lang w:eastAsia="zh-CN"/>
        </w:rPr>
        <w:t>万元。</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9、截止2019年末，净利润</w:t>
      </w:r>
      <w:r w:rsidRPr="00CB1187">
        <w:rPr>
          <w:rFonts w:ascii="仿宋" w:eastAsia="仿宋" w:hAnsi="仿宋" w:cs="宋体"/>
          <w:sz w:val="32"/>
          <w:szCs w:val="32"/>
          <w:lang w:eastAsia="zh-CN"/>
        </w:rPr>
        <w:t>265.26</w:t>
      </w:r>
      <w:r w:rsidRPr="00CB1187">
        <w:rPr>
          <w:rFonts w:ascii="仿宋" w:eastAsia="仿宋" w:hAnsi="仿宋" w:cs="宋体" w:hint="eastAsia"/>
          <w:sz w:val="32"/>
          <w:szCs w:val="32"/>
          <w:lang w:eastAsia="zh-CN"/>
        </w:rPr>
        <w:t>万元。</w:t>
      </w:r>
    </w:p>
    <w:p w:rsidR="00221A6A" w:rsidRPr="00CB1187"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10、2019年度“三会”召开次数：股东代表大会</w:t>
      </w:r>
      <w:r w:rsidRPr="00CB1187">
        <w:rPr>
          <w:rFonts w:ascii="仿宋" w:eastAsia="仿宋" w:hAnsi="仿宋" w:cs="宋体"/>
          <w:sz w:val="32"/>
          <w:szCs w:val="32"/>
          <w:lang w:eastAsia="zh-CN"/>
        </w:rPr>
        <w:t>1</w:t>
      </w:r>
      <w:r w:rsidRPr="00CB1187">
        <w:rPr>
          <w:rFonts w:ascii="仿宋" w:eastAsia="仿宋" w:hAnsi="仿宋" w:cs="宋体" w:hint="eastAsia"/>
          <w:sz w:val="32"/>
          <w:szCs w:val="32"/>
          <w:lang w:eastAsia="zh-CN"/>
        </w:rPr>
        <w:t>次、</w:t>
      </w:r>
      <w:r w:rsidRPr="00CB1187">
        <w:rPr>
          <w:rFonts w:ascii="仿宋" w:eastAsia="仿宋" w:hAnsi="仿宋" w:cs="宋体" w:hint="eastAsia"/>
          <w:sz w:val="32"/>
          <w:szCs w:val="32"/>
          <w:lang w:eastAsia="zh-CN"/>
        </w:rPr>
        <w:lastRenderedPageBreak/>
        <w:t>董事会5次、监事会4次。</w:t>
      </w:r>
    </w:p>
    <w:p w:rsidR="00221A6A" w:rsidRDefault="00221A6A" w:rsidP="00221A6A">
      <w:pPr>
        <w:snapToGrid w:val="0"/>
        <w:spacing w:line="360" w:lineRule="auto"/>
        <w:ind w:firstLine="645"/>
        <w:rPr>
          <w:rFonts w:ascii="仿宋" w:eastAsia="仿宋" w:hAnsi="仿宋" w:cs="宋体"/>
          <w:sz w:val="32"/>
          <w:szCs w:val="32"/>
          <w:lang w:eastAsia="zh-CN"/>
        </w:rPr>
      </w:pPr>
      <w:r w:rsidRPr="00CB1187">
        <w:rPr>
          <w:rFonts w:ascii="仿宋" w:eastAsia="仿宋" w:hAnsi="仿宋" w:cs="宋体" w:hint="eastAsia"/>
          <w:sz w:val="32"/>
          <w:szCs w:val="32"/>
          <w:lang w:eastAsia="zh-CN"/>
        </w:rPr>
        <w:t>11、截至2019年末，本行在泗水县共设立</w:t>
      </w:r>
      <w:r w:rsidRPr="00CB1187">
        <w:rPr>
          <w:rFonts w:ascii="仿宋" w:eastAsia="仿宋" w:hAnsi="仿宋" w:cs="宋体"/>
          <w:sz w:val="32"/>
          <w:szCs w:val="32"/>
          <w:lang w:eastAsia="zh-CN"/>
        </w:rPr>
        <w:t>5</w:t>
      </w:r>
      <w:r w:rsidRPr="00CB1187">
        <w:rPr>
          <w:rFonts w:ascii="仿宋" w:eastAsia="仿宋" w:hAnsi="仿宋" w:cs="宋体" w:hint="eastAsia"/>
          <w:sz w:val="32"/>
          <w:szCs w:val="32"/>
          <w:lang w:eastAsia="zh-CN"/>
        </w:rPr>
        <w:t>家营业网点，分别是行总部、文化路支行、柘沟支行、</w:t>
      </w:r>
      <w:r w:rsidRPr="00CB1187">
        <w:rPr>
          <w:rFonts w:ascii="仿宋" w:eastAsia="仿宋" w:hAnsi="仿宋" w:cs="宋体"/>
          <w:sz w:val="32"/>
          <w:szCs w:val="32"/>
          <w:lang w:eastAsia="zh-CN"/>
        </w:rPr>
        <w:t>泉林支行、泗河小微支行。</w:t>
      </w:r>
    </w:p>
    <w:p w:rsidR="00896F1B" w:rsidRPr="00896F1B" w:rsidRDefault="00896F1B" w:rsidP="00221A6A">
      <w:pPr>
        <w:snapToGrid w:val="0"/>
        <w:spacing w:line="360" w:lineRule="auto"/>
        <w:ind w:firstLine="645"/>
        <w:rPr>
          <w:rFonts w:ascii="仿宋" w:eastAsia="仿宋" w:hAnsi="仿宋" w:cs="宋体"/>
          <w:b/>
          <w:sz w:val="32"/>
          <w:szCs w:val="32"/>
          <w:lang w:eastAsia="zh-CN"/>
        </w:rPr>
      </w:pPr>
      <w:r w:rsidRPr="00896F1B">
        <w:rPr>
          <w:rFonts w:ascii="仿宋" w:eastAsia="仿宋" w:hAnsi="仿宋" w:cs="宋体" w:hint="eastAsia"/>
          <w:b/>
          <w:sz w:val="32"/>
          <w:szCs w:val="32"/>
          <w:lang w:eastAsia="zh-CN"/>
        </w:rPr>
        <w:t>四、</w:t>
      </w:r>
      <w:r>
        <w:rPr>
          <w:rFonts w:ascii="仿宋" w:eastAsia="仿宋" w:hAnsi="仿宋" w:cs="宋体" w:hint="eastAsia"/>
          <w:b/>
          <w:sz w:val="32"/>
          <w:szCs w:val="32"/>
          <w:lang w:eastAsia="zh-CN"/>
        </w:rPr>
        <w:t>股东</w:t>
      </w:r>
      <w:r>
        <w:rPr>
          <w:rFonts w:ascii="仿宋" w:eastAsia="仿宋" w:hAnsi="仿宋" w:cs="宋体"/>
          <w:b/>
          <w:sz w:val="32"/>
          <w:szCs w:val="32"/>
          <w:lang w:eastAsia="zh-CN"/>
        </w:rPr>
        <w:t>大会、董事会及监事会</w:t>
      </w:r>
      <w:r w:rsidRPr="00896F1B">
        <w:rPr>
          <w:rFonts w:ascii="仿宋" w:eastAsia="仿宋" w:hAnsi="仿宋" w:cs="宋体"/>
          <w:b/>
          <w:sz w:val="32"/>
          <w:szCs w:val="32"/>
          <w:lang w:eastAsia="zh-CN"/>
        </w:rPr>
        <w:t>通过的主要议案</w:t>
      </w:r>
    </w:p>
    <w:p w:rsidR="00896F1B" w:rsidRDefault="00896F1B" w:rsidP="00221A6A">
      <w:pPr>
        <w:snapToGrid w:val="0"/>
        <w:spacing w:line="360" w:lineRule="auto"/>
        <w:ind w:firstLine="645"/>
        <w:rPr>
          <w:rFonts w:ascii="仿宋" w:eastAsia="仿宋" w:hAnsi="仿宋" w:cs="宋体"/>
          <w:sz w:val="32"/>
          <w:szCs w:val="32"/>
          <w:lang w:eastAsia="zh-CN"/>
        </w:rPr>
      </w:pPr>
      <w:r>
        <w:rPr>
          <w:rFonts w:ascii="仿宋" w:eastAsia="仿宋" w:hAnsi="仿宋" w:cs="宋体" w:hint="eastAsia"/>
          <w:sz w:val="32"/>
          <w:szCs w:val="32"/>
          <w:lang w:eastAsia="zh-CN"/>
        </w:rPr>
        <w:t>（一）股东大会</w:t>
      </w:r>
    </w:p>
    <w:p w:rsidR="001734D6" w:rsidRPr="001734D6" w:rsidRDefault="00896F1B" w:rsidP="001734D6">
      <w:pPr>
        <w:snapToGrid w:val="0"/>
        <w:spacing w:line="360" w:lineRule="auto"/>
        <w:rPr>
          <w:rFonts w:ascii="仿宋" w:eastAsia="仿宋" w:hAnsi="仿宋" w:cs="宋体"/>
          <w:sz w:val="32"/>
          <w:szCs w:val="32"/>
          <w:lang w:eastAsia="zh-CN"/>
        </w:rPr>
      </w:pPr>
      <w:r>
        <w:rPr>
          <w:rFonts w:ascii="仿宋" w:eastAsia="仿宋" w:hAnsi="仿宋" w:cs="宋体"/>
          <w:sz w:val="32"/>
          <w:szCs w:val="32"/>
          <w:lang w:eastAsia="zh-CN"/>
        </w:rPr>
        <w:t xml:space="preserve">     </w:t>
      </w:r>
      <w:r w:rsidR="001734D6" w:rsidRPr="001734D6">
        <w:rPr>
          <w:rFonts w:ascii="仿宋" w:eastAsia="仿宋" w:hAnsi="仿宋" w:cs="宋体" w:hint="eastAsia"/>
          <w:sz w:val="32"/>
          <w:szCs w:val="32"/>
          <w:lang w:eastAsia="zh-CN"/>
        </w:rPr>
        <w:t>1、《山东泗水齐丰村镇银行股份有限公司第二届董事会董事候选人提名名单及简历》；</w:t>
      </w:r>
    </w:p>
    <w:p w:rsidR="001734D6" w:rsidRPr="001734D6" w:rsidRDefault="001734D6" w:rsidP="001734D6">
      <w:pPr>
        <w:snapToGrid w:val="0"/>
        <w:spacing w:line="360" w:lineRule="auto"/>
        <w:ind w:firstLineChars="250" w:firstLine="800"/>
        <w:rPr>
          <w:rFonts w:ascii="仿宋" w:eastAsia="仿宋" w:hAnsi="仿宋" w:cs="宋体"/>
          <w:sz w:val="32"/>
          <w:szCs w:val="32"/>
          <w:lang w:eastAsia="zh-CN"/>
        </w:rPr>
      </w:pPr>
      <w:r w:rsidRPr="001734D6">
        <w:rPr>
          <w:rFonts w:ascii="仿宋" w:eastAsia="仿宋" w:hAnsi="仿宋" w:cs="宋体" w:hint="eastAsia"/>
          <w:sz w:val="32"/>
          <w:szCs w:val="32"/>
          <w:lang w:eastAsia="zh-CN"/>
        </w:rPr>
        <w:t>2、《山东泗水齐丰村镇银行股份有限公司第二届监事会非职工监事候选人提名名单及简历》；</w:t>
      </w:r>
    </w:p>
    <w:p w:rsidR="001734D6" w:rsidRPr="001734D6" w:rsidRDefault="001734D6" w:rsidP="001734D6">
      <w:pPr>
        <w:snapToGrid w:val="0"/>
        <w:spacing w:line="360" w:lineRule="auto"/>
        <w:ind w:firstLineChars="250" w:firstLine="800"/>
        <w:rPr>
          <w:rFonts w:ascii="仿宋" w:eastAsia="仿宋" w:hAnsi="仿宋" w:cs="宋体"/>
          <w:sz w:val="32"/>
          <w:szCs w:val="32"/>
          <w:lang w:eastAsia="zh-CN"/>
        </w:rPr>
      </w:pPr>
      <w:r w:rsidRPr="001734D6">
        <w:rPr>
          <w:rFonts w:ascii="仿宋" w:eastAsia="仿宋" w:hAnsi="仿宋" w:cs="宋体" w:hint="eastAsia"/>
          <w:sz w:val="32"/>
          <w:szCs w:val="32"/>
          <w:lang w:eastAsia="zh-CN"/>
        </w:rPr>
        <w:t>3、《山东泗水齐丰村镇银行股份有限公司二〇一八年董事会工作报告》；</w:t>
      </w:r>
    </w:p>
    <w:p w:rsidR="001734D6" w:rsidRPr="001734D6" w:rsidRDefault="001734D6" w:rsidP="001734D6">
      <w:pPr>
        <w:snapToGrid w:val="0"/>
        <w:spacing w:line="360" w:lineRule="auto"/>
        <w:ind w:firstLineChars="250" w:firstLine="800"/>
        <w:rPr>
          <w:rFonts w:ascii="仿宋" w:eastAsia="仿宋" w:hAnsi="仿宋" w:cs="宋体"/>
          <w:sz w:val="32"/>
          <w:szCs w:val="32"/>
          <w:lang w:eastAsia="zh-CN"/>
        </w:rPr>
      </w:pPr>
      <w:r w:rsidRPr="001734D6">
        <w:rPr>
          <w:rFonts w:ascii="仿宋" w:eastAsia="仿宋" w:hAnsi="仿宋" w:cs="宋体" w:hint="eastAsia"/>
          <w:sz w:val="32"/>
          <w:szCs w:val="32"/>
          <w:lang w:eastAsia="zh-CN"/>
        </w:rPr>
        <w:t>4、《山东泗水齐丰村镇银行股份有限公司二〇一八年监事会工作报告》；</w:t>
      </w:r>
    </w:p>
    <w:p w:rsidR="001734D6" w:rsidRPr="001734D6" w:rsidRDefault="001734D6" w:rsidP="001734D6">
      <w:pPr>
        <w:snapToGrid w:val="0"/>
        <w:spacing w:line="360" w:lineRule="auto"/>
        <w:ind w:firstLineChars="250" w:firstLine="800"/>
        <w:rPr>
          <w:rFonts w:ascii="仿宋" w:eastAsia="仿宋" w:hAnsi="仿宋" w:cs="宋体"/>
          <w:sz w:val="32"/>
          <w:szCs w:val="32"/>
          <w:lang w:eastAsia="zh-CN"/>
        </w:rPr>
      </w:pPr>
      <w:r w:rsidRPr="001734D6">
        <w:rPr>
          <w:rFonts w:ascii="仿宋" w:eastAsia="仿宋" w:hAnsi="仿宋" w:cs="宋体" w:hint="eastAsia"/>
          <w:sz w:val="32"/>
          <w:szCs w:val="32"/>
          <w:lang w:eastAsia="zh-CN"/>
        </w:rPr>
        <w:t>5、《山东泗水齐丰村镇银行股份有限公司二〇一八年行长工作报告》；</w:t>
      </w:r>
    </w:p>
    <w:p w:rsidR="001734D6" w:rsidRPr="001734D6" w:rsidRDefault="001734D6" w:rsidP="001734D6">
      <w:pPr>
        <w:snapToGrid w:val="0"/>
        <w:spacing w:line="360" w:lineRule="auto"/>
        <w:ind w:firstLineChars="250" w:firstLine="800"/>
        <w:rPr>
          <w:rFonts w:ascii="仿宋" w:eastAsia="仿宋" w:hAnsi="仿宋" w:cs="宋体"/>
          <w:sz w:val="32"/>
          <w:szCs w:val="32"/>
          <w:lang w:eastAsia="zh-CN"/>
        </w:rPr>
      </w:pPr>
      <w:r w:rsidRPr="001734D6">
        <w:rPr>
          <w:rFonts w:ascii="仿宋" w:eastAsia="仿宋" w:hAnsi="仿宋" w:cs="宋体" w:hint="eastAsia"/>
          <w:sz w:val="32"/>
          <w:szCs w:val="32"/>
          <w:lang w:eastAsia="zh-CN"/>
        </w:rPr>
        <w:t>6、《山东泗水齐丰村镇银行股份有限公司二〇一八年“三农”金融业务计划执行报告》；</w:t>
      </w:r>
    </w:p>
    <w:p w:rsidR="001734D6" w:rsidRPr="001734D6" w:rsidRDefault="001734D6" w:rsidP="001734D6">
      <w:pPr>
        <w:snapToGrid w:val="0"/>
        <w:spacing w:line="360" w:lineRule="auto"/>
        <w:ind w:firstLineChars="200" w:firstLine="640"/>
        <w:rPr>
          <w:rFonts w:ascii="仿宋" w:eastAsia="仿宋" w:hAnsi="仿宋" w:cs="宋体"/>
          <w:sz w:val="32"/>
          <w:szCs w:val="32"/>
          <w:lang w:eastAsia="zh-CN"/>
        </w:rPr>
      </w:pPr>
      <w:r w:rsidRPr="001734D6">
        <w:rPr>
          <w:rFonts w:ascii="仿宋" w:eastAsia="仿宋" w:hAnsi="仿宋" w:cs="宋体" w:hint="eastAsia"/>
          <w:sz w:val="32"/>
          <w:szCs w:val="32"/>
          <w:lang w:eastAsia="zh-CN"/>
        </w:rPr>
        <w:t>7、《山东泗水齐丰村镇银行股份有限公司二〇一八年财务决算报告》；</w:t>
      </w:r>
    </w:p>
    <w:p w:rsidR="001734D6" w:rsidRPr="001734D6" w:rsidRDefault="001734D6" w:rsidP="001734D6">
      <w:pPr>
        <w:snapToGrid w:val="0"/>
        <w:spacing w:line="360" w:lineRule="auto"/>
        <w:ind w:firstLineChars="200" w:firstLine="640"/>
        <w:rPr>
          <w:rFonts w:ascii="仿宋" w:eastAsia="仿宋" w:hAnsi="仿宋" w:cs="宋体"/>
          <w:sz w:val="32"/>
          <w:szCs w:val="32"/>
          <w:lang w:eastAsia="zh-CN"/>
        </w:rPr>
      </w:pPr>
      <w:r w:rsidRPr="001734D6">
        <w:rPr>
          <w:rFonts w:ascii="仿宋" w:eastAsia="仿宋" w:hAnsi="仿宋" w:cs="宋体" w:hint="eastAsia"/>
          <w:sz w:val="32"/>
          <w:szCs w:val="32"/>
          <w:lang w:eastAsia="zh-CN"/>
        </w:rPr>
        <w:t>8、《山东泗水齐丰村镇银行股份有限公司二〇一九年财务预算报告》；</w:t>
      </w:r>
    </w:p>
    <w:p w:rsidR="001734D6" w:rsidRPr="001734D6" w:rsidRDefault="001734D6" w:rsidP="001734D6">
      <w:pPr>
        <w:snapToGrid w:val="0"/>
        <w:spacing w:line="360" w:lineRule="auto"/>
        <w:ind w:firstLineChars="200" w:firstLine="640"/>
        <w:rPr>
          <w:rFonts w:ascii="仿宋" w:eastAsia="仿宋" w:hAnsi="仿宋" w:cs="宋体"/>
          <w:sz w:val="32"/>
          <w:szCs w:val="32"/>
          <w:lang w:eastAsia="zh-CN"/>
        </w:rPr>
      </w:pPr>
      <w:r w:rsidRPr="001734D6">
        <w:rPr>
          <w:rFonts w:ascii="仿宋" w:eastAsia="仿宋" w:hAnsi="仿宋" w:cs="宋体" w:hint="eastAsia"/>
          <w:sz w:val="32"/>
          <w:szCs w:val="32"/>
          <w:lang w:eastAsia="zh-CN"/>
        </w:rPr>
        <w:lastRenderedPageBreak/>
        <w:t>9、《山东泗水齐丰村镇银行股份有限公司二〇一九年经营计划》；</w:t>
      </w:r>
    </w:p>
    <w:p w:rsidR="001734D6" w:rsidRPr="001734D6" w:rsidRDefault="001734D6" w:rsidP="001734D6">
      <w:pPr>
        <w:snapToGrid w:val="0"/>
        <w:spacing w:line="360" w:lineRule="auto"/>
        <w:ind w:firstLineChars="200" w:firstLine="640"/>
        <w:rPr>
          <w:rFonts w:ascii="仿宋" w:eastAsia="仿宋" w:hAnsi="仿宋" w:cs="宋体"/>
          <w:sz w:val="32"/>
          <w:szCs w:val="32"/>
          <w:lang w:eastAsia="zh-CN"/>
        </w:rPr>
      </w:pPr>
      <w:r w:rsidRPr="001734D6">
        <w:rPr>
          <w:rFonts w:ascii="仿宋" w:eastAsia="仿宋" w:hAnsi="仿宋" w:cs="宋体" w:hint="eastAsia"/>
          <w:sz w:val="32"/>
          <w:szCs w:val="32"/>
          <w:lang w:eastAsia="zh-CN"/>
        </w:rPr>
        <w:t>10、《山东泗水齐丰村镇银行股份有限公司股权管理办法》；</w:t>
      </w:r>
    </w:p>
    <w:p w:rsidR="001734D6" w:rsidRPr="001734D6" w:rsidRDefault="001734D6" w:rsidP="001734D6">
      <w:pPr>
        <w:snapToGrid w:val="0"/>
        <w:spacing w:line="360" w:lineRule="auto"/>
        <w:ind w:firstLineChars="200" w:firstLine="640"/>
        <w:rPr>
          <w:rFonts w:ascii="仿宋" w:eastAsia="仿宋" w:hAnsi="仿宋" w:cs="宋体"/>
          <w:sz w:val="32"/>
          <w:szCs w:val="32"/>
          <w:lang w:eastAsia="zh-CN"/>
        </w:rPr>
      </w:pPr>
      <w:r w:rsidRPr="001734D6">
        <w:rPr>
          <w:rFonts w:ascii="仿宋" w:eastAsia="仿宋" w:hAnsi="仿宋" w:cs="宋体" w:hint="eastAsia"/>
          <w:sz w:val="32"/>
          <w:szCs w:val="32"/>
          <w:lang w:eastAsia="zh-CN"/>
        </w:rPr>
        <w:t>11、《山东泗水齐丰村镇银行股份有限公司董事会议事规则修订案》；</w:t>
      </w:r>
    </w:p>
    <w:p w:rsidR="001734D6" w:rsidRPr="001734D6" w:rsidRDefault="001734D6" w:rsidP="001734D6">
      <w:pPr>
        <w:snapToGrid w:val="0"/>
        <w:spacing w:line="360" w:lineRule="auto"/>
        <w:ind w:firstLineChars="200" w:firstLine="640"/>
        <w:rPr>
          <w:rFonts w:ascii="仿宋" w:eastAsia="仿宋" w:hAnsi="仿宋" w:cs="宋体"/>
          <w:sz w:val="32"/>
          <w:szCs w:val="32"/>
          <w:lang w:eastAsia="zh-CN"/>
        </w:rPr>
      </w:pPr>
      <w:r w:rsidRPr="001734D6">
        <w:rPr>
          <w:rFonts w:ascii="仿宋" w:eastAsia="仿宋" w:hAnsi="仿宋" w:cs="宋体" w:hint="eastAsia"/>
          <w:sz w:val="32"/>
          <w:szCs w:val="32"/>
          <w:lang w:eastAsia="zh-CN"/>
        </w:rPr>
        <w:t>12、《山东泗水齐丰村镇银行股份有限公司董二〇一八年董事、监事及高级管理人员履职评价报告》；</w:t>
      </w:r>
    </w:p>
    <w:p w:rsidR="00896F1B" w:rsidRDefault="001734D6" w:rsidP="001734D6">
      <w:pPr>
        <w:snapToGrid w:val="0"/>
        <w:spacing w:line="360" w:lineRule="auto"/>
        <w:ind w:firstLineChars="200" w:firstLine="640"/>
        <w:rPr>
          <w:rFonts w:ascii="仿宋" w:eastAsia="仿宋" w:hAnsi="仿宋" w:cs="宋体"/>
          <w:sz w:val="32"/>
          <w:szCs w:val="32"/>
          <w:lang w:eastAsia="zh-CN"/>
        </w:rPr>
      </w:pPr>
      <w:r w:rsidRPr="001734D6">
        <w:rPr>
          <w:rFonts w:ascii="仿宋" w:eastAsia="仿宋" w:hAnsi="仿宋" w:cs="宋体" w:hint="eastAsia"/>
          <w:sz w:val="32"/>
          <w:szCs w:val="32"/>
          <w:lang w:eastAsia="zh-CN"/>
        </w:rPr>
        <w:t>13、《山东泗水齐丰村镇银行股份有限公二〇一九年工资考核管理办法》；</w:t>
      </w:r>
    </w:p>
    <w:p w:rsidR="00896F1B" w:rsidRDefault="00896F1B" w:rsidP="00221A6A">
      <w:pPr>
        <w:snapToGrid w:val="0"/>
        <w:spacing w:line="360" w:lineRule="auto"/>
        <w:ind w:firstLine="645"/>
        <w:rPr>
          <w:rFonts w:ascii="仿宋" w:eastAsia="仿宋" w:hAnsi="仿宋" w:cs="宋体"/>
          <w:sz w:val="32"/>
          <w:szCs w:val="32"/>
          <w:lang w:eastAsia="zh-CN"/>
        </w:rPr>
      </w:pPr>
      <w:r>
        <w:rPr>
          <w:rFonts w:ascii="仿宋" w:eastAsia="仿宋" w:hAnsi="仿宋" w:cs="宋体" w:hint="eastAsia"/>
          <w:sz w:val="32"/>
          <w:szCs w:val="32"/>
          <w:lang w:eastAsia="zh-CN"/>
        </w:rPr>
        <w:t>（二）董事会</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1、《关于马占明同志辞去行长职务的议案》；</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2、《关于选举于跃武同志为董事长的议案》；</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3、《关于选举辛宇同志为行长的议案》；</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4、《关于选举苏英合、宋胜军同志为副行长的议案》；</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5、《董事会议事规则修订案》；</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6、《董事会授权书》；</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7、《山东泗水齐丰村镇银行股份有限公司二〇一八年度董事会工作报告》；</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8、《山东泗水齐丰村镇银行股份有限公司二〇一八年度行长工作报告》；</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9、《山东泗水齐丰村镇银行股份有限公司二〇一八年信</w:t>
      </w:r>
      <w:r w:rsidRPr="00896F1B">
        <w:rPr>
          <w:rFonts w:ascii="仿宋" w:eastAsia="仿宋" w:hAnsi="仿宋" w:cs="宋体" w:hint="eastAsia"/>
          <w:sz w:val="32"/>
          <w:szCs w:val="32"/>
          <w:lang w:eastAsia="zh-CN"/>
        </w:rPr>
        <w:lastRenderedPageBreak/>
        <w:t>息披露报告》；</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10、《山东泗水齐丰村镇银行股份有限公司二〇一八年消费者权益保护工作报告》；</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11、《山东泗水齐丰村镇银行股份有限公司二〇一八年“三农”金融业务计划执行报告》；</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12、《山东泗水齐丰村镇银行股份有限公司二〇一八年合规风险管理工作报告》；</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13、《山东泗水齐丰村镇银行股份有限公司二〇一八年财务决算报告》；</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14、《山东泗水齐丰村镇银行股份有限公司二〇一九年财务预算报告》；</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15、《山东泗水齐丰村镇银行股份有限公司二〇一九年经营计划》；</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16、《山东泗水齐丰村镇银行股份有限公司二〇一九年案防工作计划》；</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17、《山东泗水齐丰村镇银行股份有限公司二〇一九年拟新设分支机构计划》；</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18、《山东泗水齐丰村镇银行股份有限公司二〇一九年工资考核管理办法》；</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19、《山东泗水齐丰村镇银行股份有限公司财务开支管理暂行办法》；</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20、《山东泗水齐丰村镇银行股份有限公司关联交易管</w:t>
      </w:r>
      <w:r w:rsidRPr="00896F1B">
        <w:rPr>
          <w:rFonts w:ascii="仿宋" w:eastAsia="仿宋" w:hAnsi="仿宋" w:cs="宋体" w:hint="eastAsia"/>
          <w:sz w:val="32"/>
          <w:szCs w:val="32"/>
          <w:lang w:eastAsia="zh-CN"/>
        </w:rPr>
        <w:lastRenderedPageBreak/>
        <w:t>理办法》；</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21、《山东泗水齐丰村镇银行股份有限公司关联交易控制委员会议事规则》；</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22、《山东泗水齐丰村镇银行股份有限公司第二届董事会专门委员会及组成人员名单》；</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23、《关于股东济宁运河公共汽车有限公司申请质押本行股权的报告》；</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24、《山东泗水齐丰村镇银行股份有限公司高级管理人员任职与分工》；</w:t>
      </w:r>
    </w:p>
    <w:p w:rsidR="00896F1B" w:rsidRP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25、《关于向泗水县教育和体育局捐款一百七十万元的议案》。</w:t>
      </w:r>
    </w:p>
    <w:p w:rsidR="00896F1B" w:rsidRDefault="00896F1B" w:rsidP="00896F1B">
      <w:pPr>
        <w:snapToGrid w:val="0"/>
        <w:spacing w:line="360" w:lineRule="auto"/>
        <w:ind w:firstLine="645"/>
        <w:rPr>
          <w:rFonts w:ascii="仿宋" w:eastAsia="仿宋" w:hAnsi="仿宋" w:cs="宋体"/>
          <w:sz w:val="32"/>
          <w:szCs w:val="32"/>
          <w:lang w:eastAsia="zh-CN"/>
        </w:rPr>
      </w:pPr>
      <w:r w:rsidRPr="00896F1B">
        <w:rPr>
          <w:rFonts w:ascii="仿宋" w:eastAsia="仿宋" w:hAnsi="仿宋" w:cs="宋体" w:hint="eastAsia"/>
          <w:sz w:val="32"/>
          <w:szCs w:val="32"/>
          <w:lang w:eastAsia="zh-CN"/>
        </w:rPr>
        <w:t>26、《山东泗水齐丰村镇银行股份有限公司关于向关联方提供授信贷款的议案》</w:t>
      </w:r>
    </w:p>
    <w:p w:rsidR="001734D6" w:rsidRDefault="001734D6" w:rsidP="00896F1B">
      <w:pPr>
        <w:snapToGrid w:val="0"/>
        <w:spacing w:line="360" w:lineRule="auto"/>
        <w:ind w:firstLine="645"/>
        <w:rPr>
          <w:rFonts w:ascii="仿宋" w:eastAsia="仿宋" w:hAnsi="仿宋" w:cs="宋体"/>
          <w:sz w:val="32"/>
          <w:szCs w:val="32"/>
          <w:lang w:eastAsia="zh-CN"/>
        </w:rPr>
      </w:pPr>
      <w:r>
        <w:rPr>
          <w:rFonts w:ascii="仿宋" w:eastAsia="仿宋" w:hAnsi="仿宋" w:cs="宋体" w:hint="eastAsia"/>
          <w:sz w:val="32"/>
          <w:szCs w:val="32"/>
          <w:lang w:eastAsia="zh-CN"/>
        </w:rPr>
        <w:t>（三）监事会</w:t>
      </w:r>
    </w:p>
    <w:p w:rsidR="001734D6" w:rsidRPr="001734D6" w:rsidRDefault="001734D6" w:rsidP="001734D6">
      <w:pPr>
        <w:snapToGrid w:val="0"/>
        <w:spacing w:line="360" w:lineRule="auto"/>
        <w:ind w:firstLine="645"/>
        <w:rPr>
          <w:rFonts w:ascii="仿宋" w:eastAsia="仿宋" w:hAnsi="仿宋" w:cs="宋体"/>
          <w:sz w:val="32"/>
          <w:szCs w:val="32"/>
          <w:lang w:eastAsia="zh-CN"/>
        </w:rPr>
      </w:pPr>
      <w:r w:rsidRPr="001734D6">
        <w:rPr>
          <w:rFonts w:ascii="仿宋" w:eastAsia="仿宋" w:hAnsi="仿宋" w:cs="宋体" w:hint="eastAsia"/>
          <w:sz w:val="32"/>
          <w:szCs w:val="32"/>
          <w:lang w:eastAsia="zh-CN"/>
        </w:rPr>
        <w:t>1、《山东泗水齐丰村镇银行股份有限公司关于选举郑伟同志为监事长的议案》;</w:t>
      </w:r>
    </w:p>
    <w:p w:rsidR="001734D6" w:rsidRPr="001734D6" w:rsidRDefault="001734D6" w:rsidP="001734D6">
      <w:pPr>
        <w:snapToGrid w:val="0"/>
        <w:spacing w:line="360" w:lineRule="auto"/>
        <w:ind w:firstLine="645"/>
        <w:rPr>
          <w:rFonts w:ascii="仿宋" w:eastAsia="仿宋" w:hAnsi="仿宋" w:cs="宋体"/>
          <w:sz w:val="32"/>
          <w:szCs w:val="32"/>
          <w:lang w:eastAsia="zh-CN"/>
        </w:rPr>
      </w:pPr>
      <w:r w:rsidRPr="001734D6">
        <w:rPr>
          <w:rFonts w:ascii="仿宋" w:eastAsia="仿宋" w:hAnsi="仿宋" w:cs="宋体" w:hint="eastAsia"/>
          <w:sz w:val="32"/>
          <w:szCs w:val="32"/>
          <w:lang w:eastAsia="zh-CN"/>
        </w:rPr>
        <w:t>2、《山东泗水齐丰村镇银行股份有限公司二〇一八年监事会工作报告》；</w:t>
      </w:r>
    </w:p>
    <w:p w:rsidR="001734D6" w:rsidRPr="001734D6" w:rsidRDefault="001734D6" w:rsidP="001734D6">
      <w:pPr>
        <w:snapToGrid w:val="0"/>
        <w:spacing w:line="360" w:lineRule="auto"/>
        <w:ind w:firstLine="645"/>
        <w:rPr>
          <w:rFonts w:ascii="仿宋" w:eastAsia="仿宋" w:hAnsi="仿宋" w:cs="宋体"/>
          <w:sz w:val="32"/>
          <w:szCs w:val="32"/>
          <w:lang w:eastAsia="zh-CN"/>
        </w:rPr>
      </w:pPr>
      <w:r w:rsidRPr="001734D6">
        <w:rPr>
          <w:rFonts w:ascii="仿宋" w:eastAsia="仿宋" w:hAnsi="仿宋" w:cs="宋体" w:hint="eastAsia"/>
          <w:sz w:val="32"/>
          <w:szCs w:val="32"/>
          <w:lang w:eastAsia="zh-CN"/>
        </w:rPr>
        <w:t>3、《山东泗水齐丰村镇银行股份有限公司二〇一八年财务决算报告》；</w:t>
      </w:r>
    </w:p>
    <w:p w:rsidR="001734D6" w:rsidRPr="001734D6" w:rsidRDefault="001734D6" w:rsidP="001734D6">
      <w:pPr>
        <w:snapToGrid w:val="0"/>
        <w:spacing w:line="360" w:lineRule="auto"/>
        <w:ind w:firstLine="645"/>
        <w:rPr>
          <w:rFonts w:ascii="仿宋" w:eastAsia="仿宋" w:hAnsi="仿宋" w:cs="宋体"/>
          <w:sz w:val="32"/>
          <w:szCs w:val="32"/>
          <w:lang w:eastAsia="zh-CN"/>
        </w:rPr>
      </w:pPr>
      <w:r w:rsidRPr="001734D6">
        <w:rPr>
          <w:rFonts w:ascii="仿宋" w:eastAsia="仿宋" w:hAnsi="仿宋" w:cs="宋体" w:hint="eastAsia"/>
          <w:sz w:val="32"/>
          <w:szCs w:val="32"/>
          <w:lang w:eastAsia="zh-CN"/>
        </w:rPr>
        <w:t>4、《山东泗水齐丰村镇银行股份有限公司二〇一九年财务预算报告》；</w:t>
      </w:r>
    </w:p>
    <w:p w:rsidR="001734D6" w:rsidRPr="001734D6" w:rsidRDefault="001734D6" w:rsidP="001734D6">
      <w:pPr>
        <w:snapToGrid w:val="0"/>
        <w:spacing w:line="360" w:lineRule="auto"/>
        <w:ind w:firstLine="645"/>
        <w:rPr>
          <w:rFonts w:ascii="仿宋" w:eastAsia="仿宋" w:hAnsi="仿宋" w:cs="宋体"/>
          <w:sz w:val="32"/>
          <w:szCs w:val="32"/>
          <w:lang w:eastAsia="zh-CN"/>
        </w:rPr>
      </w:pPr>
      <w:r w:rsidRPr="001734D6">
        <w:rPr>
          <w:rFonts w:ascii="仿宋" w:eastAsia="仿宋" w:hAnsi="仿宋" w:cs="宋体" w:hint="eastAsia"/>
          <w:sz w:val="32"/>
          <w:szCs w:val="32"/>
          <w:lang w:eastAsia="zh-CN"/>
        </w:rPr>
        <w:lastRenderedPageBreak/>
        <w:t>5、《山东泗水齐丰村镇银行股份有限公司二〇一八年审计报告》；</w:t>
      </w:r>
    </w:p>
    <w:p w:rsidR="001734D6" w:rsidRPr="001734D6" w:rsidRDefault="001734D6" w:rsidP="001734D6">
      <w:pPr>
        <w:snapToGrid w:val="0"/>
        <w:spacing w:line="360" w:lineRule="auto"/>
        <w:ind w:firstLine="645"/>
        <w:rPr>
          <w:rFonts w:ascii="仿宋" w:eastAsia="仿宋" w:hAnsi="仿宋" w:cs="宋体"/>
          <w:sz w:val="32"/>
          <w:szCs w:val="32"/>
          <w:lang w:eastAsia="zh-CN"/>
        </w:rPr>
      </w:pPr>
      <w:r w:rsidRPr="001734D6">
        <w:rPr>
          <w:rFonts w:ascii="仿宋" w:eastAsia="仿宋" w:hAnsi="仿宋" w:cs="宋体" w:hint="eastAsia"/>
          <w:sz w:val="32"/>
          <w:szCs w:val="32"/>
          <w:lang w:eastAsia="zh-CN"/>
        </w:rPr>
        <w:t>6、《山东泗水齐丰村镇银行股份有限公司二〇一八年董事、监事及高级管理人员履职评价》；</w:t>
      </w:r>
    </w:p>
    <w:p w:rsidR="001734D6" w:rsidRPr="001734D6" w:rsidRDefault="001734D6" w:rsidP="001734D6">
      <w:pPr>
        <w:snapToGrid w:val="0"/>
        <w:spacing w:line="360" w:lineRule="auto"/>
        <w:ind w:firstLine="645"/>
        <w:rPr>
          <w:rFonts w:ascii="仿宋" w:eastAsia="仿宋" w:hAnsi="仿宋" w:cs="宋体"/>
          <w:sz w:val="32"/>
          <w:szCs w:val="32"/>
          <w:lang w:eastAsia="zh-CN"/>
        </w:rPr>
      </w:pPr>
      <w:r w:rsidRPr="001734D6">
        <w:rPr>
          <w:rFonts w:ascii="仿宋" w:eastAsia="仿宋" w:hAnsi="仿宋" w:cs="宋体" w:hint="eastAsia"/>
          <w:sz w:val="32"/>
          <w:szCs w:val="32"/>
          <w:lang w:eastAsia="zh-CN"/>
        </w:rPr>
        <w:t>7、《山东泗水齐丰村镇银行股份有限公司监事会议事规则修订案》。</w:t>
      </w:r>
    </w:p>
    <w:p w:rsidR="001734D6" w:rsidRDefault="001734D6" w:rsidP="001734D6">
      <w:pPr>
        <w:snapToGrid w:val="0"/>
        <w:spacing w:line="360" w:lineRule="auto"/>
        <w:ind w:firstLine="645"/>
        <w:rPr>
          <w:rFonts w:ascii="仿宋" w:eastAsia="仿宋" w:hAnsi="仿宋" w:cs="宋体"/>
          <w:sz w:val="32"/>
          <w:szCs w:val="32"/>
          <w:lang w:eastAsia="zh-CN"/>
        </w:rPr>
      </w:pPr>
      <w:r w:rsidRPr="001734D6">
        <w:rPr>
          <w:rFonts w:ascii="仿宋" w:eastAsia="仿宋" w:hAnsi="仿宋" w:cs="宋体" w:hint="eastAsia"/>
          <w:sz w:val="32"/>
          <w:szCs w:val="32"/>
          <w:lang w:eastAsia="zh-CN"/>
        </w:rPr>
        <w:t>8、《山东泗水齐丰村镇银行股份有限公司关于向关联方提供贷款授信的议案》。</w:t>
      </w:r>
    </w:p>
    <w:p w:rsidR="00221A6A" w:rsidRPr="009149D7" w:rsidRDefault="00896F1B" w:rsidP="00221A6A">
      <w:pPr>
        <w:snapToGrid w:val="0"/>
        <w:spacing w:line="360" w:lineRule="auto"/>
        <w:ind w:firstLine="645"/>
        <w:rPr>
          <w:rFonts w:ascii="仿宋" w:eastAsia="仿宋" w:hAnsi="仿宋" w:cs="宋体"/>
          <w:b/>
          <w:sz w:val="32"/>
          <w:szCs w:val="32"/>
          <w:lang w:eastAsia="zh-CN"/>
        </w:rPr>
      </w:pPr>
      <w:r>
        <w:rPr>
          <w:rFonts w:ascii="仿宋" w:eastAsia="仿宋" w:hAnsi="仿宋" w:cs="宋体" w:hint="eastAsia"/>
          <w:b/>
          <w:sz w:val="32"/>
          <w:szCs w:val="32"/>
          <w:lang w:eastAsia="zh-CN"/>
        </w:rPr>
        <w:t>五</w:t>
      </w:r>
      <w:r w:rsidR="00221A6A" w:rsidRPr="009149D7">
        <w:rPr>
          <w:rFonts w:ascii="仿宋" w:eastAsia="仿宋" w:hAnsi="仿宋" w:cs="宋体"/>
          <w:b/>
          <w:sz w:val="32"/>
          <w:szCs w:val="32"/>
          <w:lang w:eastAsia="zh-CN"/>
        </w:rPr>
        <w:t>、</w:t>
      </w:r>
      <w:r w:rsidR="00221A6A" w:rsidRPr="009149D7">
        <w:rPr>
          <w:rFonts w:ascii="仿宋" w:eastAsia="仿宋" w:hAnsi="仿宋" w:cs="宋体" w:hint="eastAsia"/>
          <w:b/>
          <w:sz w:val="32"/>
          <w:szCs w:val="32"/>
          <w:lang w:eastAsia="zh-CN"/>
        </w:rPr>
        <w:t>股东</w:t>
      </w:r>
      <w:r w:rsidR="00221A6A" w:rsidRPr="009149D7">
        <w:rPr>
          <w:rFonts w:ascii="仿宋" w:eastAsia="仿宋" w:hAnsi="仿宋" w:cs="宋体"/>
          <w:b/>
          <w:sz w:val="32"/>
          <w:szCs w:val="32"/>
          <w:lang w:eastAsia="zh-CN"/>
        </w:rPr>
        <w:t>及</w:t>
      </w:r>
      <w:r w:rsidR="00221A6A" w:rsidRPr="009149D7">
        <w:rPr>
          <w:rFonts w:ascii="仿宋" w:eastAsia="仿宋" w:hAnsi="仿宋" w:cs="宋体" w:hint="eastAsia"/>
          <w:b/>
          <w:sz w:val="32"/>
          <w:szCs w:val="32"/>
          <w:lang w:eastAsia="zh-CN"/>
        </w:rPr>
        <w:t>股权</w:t>
      </w:r>
      <w:r w:rsidR="00221A6A" w:rsidRPr="009149D7">
        <w:rPr>
          <w:rFonts w:ascii="仿宋" w:eastAsia="仿宋" w:hAnsi="仿宋" w:cs="宋体"/>
          <w:b/>
          <w:sz w:val="32"/>
          <w:szCs w:val="32"/>
          <w:lang w:eastAsia="zh-CN"/>
        </w:rPr>
        <w:t>情况</w:t>
      </w:r>
      <w:r w:rsidR="00221A6A" w:rsidRPr="009149D7">
        <w:rPr>
          <w:rFonts w:hint="eastAsia"/>
          <w:b/>
          <w:kern w:val="1"/>
          <w:sz w:val="30"/>
          <w:szCs w:val="30"/>
        </w:rPr>
        <w:t xml:space="preserve">      </w:t>
      </w:r>
    </w:p>
    <w:p w:rsidR="00221A6A" w:rsidRPr="009149D7" w:rsidRDefault="00221A6A" w:rsidP="00221A6A">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 xml:space="preserve">                             </w:t>
      </w:r>
      <w:r>
        <w:rPr>
          <w:rFonts w:ascii="仿宋_GB2312" w:eastAsia="仿宋_GB2312" w:hAnsi="宋体"/>
          <w:kern w:val="1"/>
        </w:rPr>
        <w:t xml:space="preserve">                                     </w:t>
      </w:r>
      <w:r w:rsidRPr="009149D7">
        <w:rPr>
          <w:rFonts w:ascii="仿宋_GB2312" w:eastAsia="仿宋_GB2312" w:hAnsi="宋体" w:hint="eastAsia"/>
          <w:kern w:val="1"/>
        </w:rPr>
        <w:t>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1916"/>
        <w:gridCol w:w="2034"/>
      </w:tblGrid>
      <w:tr w:rsidR="00221A6A" w:rsidRPr="009149D7" w:rsidTr="00CF0734">
        <w:trPr>
          <w:jc w:val="center"/>
        </w:trPr>
        <w:tc>
          <w:tcPr>
            <w:tcW w:w="54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Chars="650" w:firstLine="1365"/>
              <w:rPr>
                <w:rFonts w:ascii="仿宋_GB2312" w:eastAsia="仿宋_GB2312" w:hAnsi="宋体"/>
                <w:kern w:val="1"/>
              </w:rPr>
            </w:pPr>
            <w:r w:rsidRPr="009149D7">
              <w:rPr>
                <w:rFonts w:ascii="仿宋_GB2312" w:eastAsia="仿宋_GB2312" w:hAnsi="宋体" w:hint="eastAsia"/>
                <w:kern w:val="1"/>
              </w:rPr>
              <w:t>名称</w:t>
            </w:r>
          </w:p>
        </w:tc>
        <w:tc>
          <w:tcPr>
            <w:tcW w:w="19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Chars="200" w:firstLine="420"/>
              <w:rPr>
                <w:rFonts w:ascii="仿宋_GB2312" w:eastAsia="仿宋_GB2312" w:hAnsi="宋体"/>
                <w:kern w:val="1"/>
              </w:rPr>
            </w:pPr>
            <w:r w:rsidRPr="009149D7">
              <w:rPr>
                <w:rFonts w:ascii="仿宋_GB2312" w:eastAsia="仿宋_GB2312" w:hAnsi="宋体" w:hint="eastAsia"/>
                <w:kern w:val="1"/>
              </w:rPr>
              <w:t>入股金额</w:t>
            </w:r>
          </w:p>
        </w:tc>
        <w:tc>
          <w:tcPr>
            <w:tcW w:w="2034"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持股比例%</w:t>
            </w:r>
          </w:p>
        </w:tc>
      </w:tr>
      <w:tr w:rsidR="00221A6A" w:rsidRPr="009149D7" w:rsidTr="00CF0734">
        <w:trPr>
          <w:jc w:val="center"/>
        </w:trPr>
        <w:tc>
          <w:tcPr>
            <w:tcW w:w="54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山东临淄农村商业银行股份有限公司</w:t>
            </w:r>
          </w:p>
        </w:tc>
        <w:tc>
          <w:tcPr>
            <w:tcW w:w="19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2187.5</w:t>
            </w:r>
          </w:p>
        </w:tc>
        <w:tc>
          <w:tcPr>
            <w:tcW w:w="2034"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43.75%</w:t>
            </w:r>
          </w:p>
        </w:tc>
      </w:tr>
      <w:tr w:rsidR="00221A6A" w:rsidRPr="009149D7" w:rsidTr="00CF0734">
        <w:trPr>
          <w:jc w:val="center"/>
        </w:trPr>
        <w:tc>
          <w:tcPr>
            <w:tcW w:w="54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淄博翰萱经贸有限公司</w:t>
            </w:r>
          </w:p>
        </w:tc>
        <w:tc>
          <w:tcPr>
            <w:tcW w:w="19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400</w:t>
            </w:r>
          </w:p>
        </w:tc>
        <w:tc>
          <w:tcPr>
            <w:tcW w:w="2034"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8.00%</w:t>
            </w:r>
          </w:p>
        </w:tc>
      </w:tr>
      <w:tr w:rsidR="00221A6A" w:rsidRPr="009149D7" w:rsidTr="00CF0734">
        <w:trPr>
          <w:jc w:val="center"/>
        </w:trPr>
        <w:tc>
          <w:tcPr>
            <w:tcW w:w="54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济宁鸿润食品有限公司</w:t>
            </w:r>
          </w:p>
        </w:tc>
        <w:tc>
          <w:tcPr>
            <w:tcW w:w="19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400</w:t>
            </w:r>
          </w:p>
        </w:tc>
        <w:tc>
          <w:tcPr>
            <w:tcW w:w="2034"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8.00%</w:t>
            </w:r>
          </w:p>
        </w:tc>
      </w:tr>
      <w:tr w:rsidR="00221A6A" w:rsidRPr="009149D7" w:rsidTr="00CF0734">
        <w:trPr>
          <w:jc w:val="center"/>
        </w:trPr>
        <w:tc>
          <w:tcPr>
            <w:tcW w:w="54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山东鑫隆管业有限公司</w:t>
            </w:r>
          </w:p>
        </w:tc>
        <w:tc>
          <w:tcPr>
            <w:tcW w:w="19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200</w:t>
            </w:r>
          </w:p>
        </w:tc>
        <w:tc>
          <w:tcPr>
            <w:tcW w:w="2034"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4.00%</w:t>
            </w:r>
          </w:p>
        </w:tc>
      </w:tr>
      <w:tr w:rsidR="00221A6A" w:rsidRPr="009149D7" w:rsidTr="00CF0734">
        <w:trPr>
          <w:jc w:val="center"/>
        </w:trPr>
        <w:tc>
          <w:tcPr>
            <w:tcW w:w="54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泗水宏发商贸有限公司</w:t>
            </w:r>
          </w:p>
        </w:tc>
        <w:tc>
          <w:tcPr>
            <w:tcW w:w="19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100</w:t>
            </w:r>
          </w:p>
        </w:tc>
        <w:tc>
          <w:tcPr>
            <w:tcW w:w="2034"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2.00%</w:t>
            </w:r>
          </w:p>
        </w:tc>
      </w:tr>
      <w:tr w:rsidR="00221A6A" w:rsidRPr="009149D7" w:rsidTr="00CF0734">
        <w:trPr>
          <w:jc w:val="center"/>
        </w:trPr>
        <w:tc>
          <w:tcPr>
            <w:tcW w:w="54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山东易策商贸有限公司</w:t>
            </w:r>
          </w:p>
        </w:tc>
        <w:tc>
          <w:tcPr>
            <w:tcW w:w="19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500</w:t>
            </w:r>
          </w:p>
        </w:tc>
        <w:tc>
          <w:tcPr>
            <w:tcW w:w="2034"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10.00%</w:t>
            </w:r>
          </w:p>
        </w:tc>
      </w:tr>
      <w:tr w:rsidR="00221A6A" w:rsidRPr="009149D7" w:rsidTr="00CF0734">
        <w:trPr>
          <w:jc w:val="center"/>
        </w:trPr>
        <w:tc>
          <w:tcPr>
            <w:tcW w:w="54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淄博清澜环境工程有限公司</w:t>
            </w:r>
          </w:p>
        </w:tc>
        <w:tc>
          <w:tcPr>
            <w:tcW w:w="19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500</w:t>
            </w:r>
          </w:p>
        </w:tc>
        <w:tc>
          <w:tcPr>
            <w:tcW w:w="2034"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10.00%</w:t>
            </w:r>
          </w:p>
        </w:tc>
      </w:tr>
      <w:tr w:rsidR="00221A6A" w:rsidRPr="009149D7" w:rsidTr="00CF0734">
        <w:trPr>
          <w:jc w:val="center"/>
        </w:trPr>
        <w:tc>
          <w:tcPr>
            <w:tcW w:w="54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淄博和柔商贸有限公司</w:t>
            </w:r>
          </w:p>
        </w:tc>
        <w:tc>
          <w:tcPr>
            <w:tcW w:w="19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412.5</w:t>
            </w:r>
          </w:p>
        </w:tc>
        <w:tc>
          <w:tcPr>
            <w:tcW w:w="2034"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8.25%</w:t>
            </w:r>
          </w:p>
        </w:tc>
      </w:tr>
      <w:tr w:rsidR="00221A6A" w:rsidRPr="009149D7" w:rsidTr="00CF0734">
        <w:trPr>
          <w:jc w:val="center"/>
        </w:trPr>
        <w:tc>
          <w:tcPr>
            <w:tcW w:w="54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济宁市运河公共汽车有限公司</w:t>
            </w:r>
          </w:p>
        </w:tc>
        <w:tc>
          <w:tcPr>
            <w:tcW w:w="19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300</w:t>
            </w:r>
          </w:p>
        </w:tc>
        <w:tc>
          <w:tcPr>
            <w:tcW w:w="2034"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6.00%</w:t>
            </w:r>
          </w:p>
        </w:tc>
      </w:tr>
      <w:tr w:rsidR="00221A6A" w:rsidRPr="009149D7" w:rsidTr="00CF0734">
        <w:trPr>
          <w:jc w:val="center"/>
        </w:trPr>
        <w:tc>
          <w:tcPr>
            <w:tcW w:w="54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Chars="700" w:firstLine="1470"/>
              <w:rPr>
                <w:rFonts w:ascii="仿宋_GB2312" w:eastAsia="仿宋_GB2312" w:hAnsi="宋体"/>
                <w:kern w:val="1"/>
              </w:rPr>
            </w:pPr>
            <w:r w:rsidRPr="009149D7">
              <w:rPr>
                <w:rFonts w:ascii="仿宋_GB2312" w:eastAsia="仿宋_GB2312" w:hAnsi="宋体" w:hint="eastAsia"/>
                <w:kern w:val="1"/>
              </w:rPr>
              <w:t>合计</w:t>
            </w:r>
          </w:p>
        </w:tc>
        <w:tc>
          <w:tcPr>
            <w:tcW w:w="1916"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5000</w:t>
            </w:r>
          </w:p>
        </w:tc>
        <w:tc>
          <w:tcPr>
            <w:tcW w:w="2034" w:type="dxa"/>
            <w:tcBorders>
              <w:top w:val="single" w:sz="4" w:space="0" w:color="auto"/>
              <w:left w:val="single" w:sz="4" w:space="0" w:color="auto"/>
              <w:bottom w:val="single" w:sz="4" w:space="0" w:color="auto"/>
              <w:right w:val="single" w:sz="4" w:space="0" w:color="auto"/>
            </w:tcBorders>
            <w:vAlign w:val="center"/>
          </w:tcPr>
          <w:p w:rsidR="00221A6A" w:rsidRPr="009149D7" w:rsidRDefault="00221A6A" w:rsidP="00CF0734">
            <w:pPr>
              <w:snapToGrid w:val="0"/>
              <w:spacing w:line="360" w:lineRule="auto"/>
              <w:ind w:firstLine="645"/>
              <w:rPr>
                <w:rFonts w:ascii="仿宋_GB2312" w:eastAsia="仿宋_GB2312" w:hAnsi="宋体"/>
                <w:kern w:val="1"/>
              </w:rPr>
            </w:pPr>
            <w:r w:rsidRPr="009149D7">
              <w:rPr>
                <w:rFonts w:ascii="仿宋_GB2312" w:eastAsia="仿宋_GB2312" w:hAnsi="宋体" w:hint="eastAsia"/>
                <w:kern w:val="1"/>
              </w:rPr>
              <w:t>100%</w:t>
            </w:r>
          </w:p>
        </w:tc>
      </w:tr>
    </w:tbl>
    <w:p w:rsidR="00AF3178" w:rsidRDefault="00AF3178" w:rsidP="00221A6A">
      <w:pPr>
        <w:snapToGrid w:val="0"/>
        <w:spacing w:line="360" w:lineRule="auto"/>
        <w:ind w:firstLine="645"/>
        <w:rPr>
          <w:rFonts w:ascii="仿宋" w:eastAsia="仿宋" w:hAnsi="仿宋" w:cs="宋体"/>
          <w:sz w:val="32"/>
          <w:szCs w:val="32"/>
          <w:lang w:eastAsia="zh-CN"/>
        </w:rPr>
      </w:pPr>
    </w:p>
    <w:p w:rsidR="00221A6A" w:rsidRPr="00AF3178" w:rsidRDefault="00896F1B" w:rsidP="00221A6A">
      <w:pPr>
        <w:snapToGrid w:val="0"/>
        <w:spacing w:line="360" w:lineRule="auto"/>
        <w:ind w:firstLine="645"/>
        <w:rPr>
          <w:rFonts w:ascii="仿宋" w:eastAsia="仿宋" w:hAnsi="仿宋" w:cs="宋体"/>
          <w:b/>
          <w:sz w:val="32"/>
          <w:szCs w:val="32"/>
          <w:lang w:eastAsia="zh-CN"/>
        </w:rPr>
      </w:pPr>
      <w:r w:rsidRPr="00AF3178">
        <w:rPr>
          <w:rFonts w:ascii="仿宋" w:eastAsia="仿宋" w:hAnsi="仿宋" w:cs="宋体" w:hint="eastAsia"/>
          <w:b/>
          <w:sz w:val="32"/>
          <w:szCs w:val="32"/>
          <w:lang w:eastAsia="zh-CN"/>
        </w:rPr>
        <w:t>六</w:t>
      </w:r>
      <w:r w:rsidRPr="00AF3178">
        <w:rPr>
          <w:rFonts w:ascii="仿宋" w:eastAsia="仿宋" w:hAnsi="仿宋" w:cs="宋体"/>
          <w:b/>
          <w:sz w:val="32"/>
          <w:szCs w:val="32"/>
          <w:lang w:eastAsia="zh-CN"/>
        </w:rPr>
        <w:t>、关联交易情况</w:t>
      </w:r>
    </w:p>
    <w:p w:rsidR="00AF3178" w:rsidRDefault="00AD1642" w:rsidP="00221A6A">
      <w:pPr>
        <w:snapToGrid w:val="0"/>
        <w:spacing w:line="360" w:lineRule="auto"/>
        <w:ind w:firstLine="645"/>
        <w:rPr>
          <w:rFonts w:ascii="仿宋" w:eastAsia="仿宋" w:hAnsi="仿宋" w:cs="宋体"/>
          <w:sz w:val="32"/>
          <w:szCs w:val="32"/>
          <w:lang w:eastAsia="zh-CN"/>
        </w:rPr>
      </w:pPr>
      <w:r w:rsidRPr="00AD1642">
        <w:rPr>
          <w:rFonts w:ascii="仿宋" w:eastAsia="仿宋" w:hAnsi="仿宋" w:cs="宋体" w:hint="eastAsia"/>
          <w:sz w:val="32"/>
          <w:szCs w:val="32"/>
          <w:lang w:eastAsia="zh-CN"/>
        </w:rPr>
        <w:t>本行关联交易遵守法律、行政法规、国家统一的会计制度和有关的银行业监督管理规定，按照商业原则，以不优于对非关联方同类交易的条件进行。</w:t>
      </w:r>
    </w:p>
    <w:p w:rsidR="00AD1642" w:rsidRPr="00AD1642" w:rsidRDefault="004201A8" w:rsidP="00AD1642">
      <w:pPr>
        <w:snapToGrid w:val="0"/>
        <w:spacing w:line="360" w:lineRule="auto"/>
        <w:ind w:firstLine="645"/>
        <w:rPr>
          <w:rFonts w:ascii="仿宋" w:eastAsia="仿宋" w:hAnsi="仿宋" w:cs="宋体"/>
          <w:sz w:val="32"/>
          <w:szCs w:val="32"/>
          <w:lang w:eastAsia="zh-CN"/>
        </w:rPr>
      </w:pPr>
      <w:r>
        <w:rPr>
          <w:rFonts w:ascii="仿宋" w:eastAsia="仿宋" w:hAnsi="仿宋" w:cs="宋体" w:hint="eastAsia"/>
          <w:sz w:val="32"/>
          <w:szCs w:val="32"/>
          <w:lang w:eastAsia="zh-CN"/>
        </w:rPr>
        <w:lastRenderedPageBreak/>
        <w:t>（一）</w:t>
      </w:r>
      <w:r w:rsidR="00AD1642" w:rsidRPr="00AD1642">
        <w:rPr>
          <w:rFonts w:ascii="仿宋" w:eastAsia="仿宋" w:hAnsi="仿宋" w:cs="宋体" w:hint="eastAsia"/>
          <w:sz w:val="32"/>
          <w:szCs w:val="32"/>
          <w:lang w:eastAsia="zh-CN"/>
        </w:rPr>
        <w:t>山东鑫隆管业有限公司（股东）</w:t>
      </w:r>
    </w:p>
    <w:p w:rsidR="00AD1642" w:rsidRPr="00AD1642" w:rsidRDefault="00AD1642" w:rsidP="00AD1642">
      <w:pPr>
        <w:snapToGrid w:val="0"/>
        <w:spacing w:line="360" w:lineRule="auto"/>
        <w:ind w:firstLine="645"/>
        <w:rPr>
          <w:rFonts w:ascii="仿宋" w:eastAsia="仿宋" w:hAnsi="仿宋" w:cs="宋体"/>
          <w:sz w:val="32"/>
          <w:szCs w:val="32"/>
          <w:lang w:eastAsia="zh-CN"/>
        </w:rPr>
      </w:pPr>
      <w:r w:rsidRPr="00AD1642">
        <w:rPr>
          <w:rFonts w:ascii="仿宋" w:eastAsia="仿宋" w:hAnsi="仿宋" w:cs="宋体" w:hint="eastAsia"/>
          <w:sz w:val="32"/>
          <w:szCs w:val="32"/>
          <w:lang w:eastAsia="zh-CN"/>
        </w:rPr>
        <w:t>借款人张新龙，身份证号370831196601081571，为山东鑫隆管业有限公司法定代表人，山东鑫隆管业有限公司成立于2005年4月21日，位于泗水县金庄镇卞家庄村，注册资本6800万元。张新龙在我行申请贷款100万元用于购进钢材，担保保证人为韩庆玲、张勇、王颖、山东鑫隆管业有限公司,构成重大关联关系。</w:t>
      </w:r>
    </w:p>
    <w:p w:rsidR="00AD1642" w:rsidRPr="00AD1642" w:rsidRDefault="004201A8" w:rsidP="00AD1642">
      <w:pPr>
        <w:snapToGrid w:val="0"/>
        <w:spacing w:line="360" w:lineRule="auto"/>
        <w:ind w:firstLine="645"/>
        <w:rPr>
          <w:rFonts w:ascii="仿宋" w:eastAsia="仿宋" w:hAnsi="仿宋" w:cs="宋体"/>
          <w:sz w:val="32"/>
          <w:szCs w:val="32"/>
          <w:lang w:eastAsia="zh-CN"/>
        </w:rPr>
      </w:pPr>
      <w:r>
        <w:rPr>
          <w:rFonts w:ascii="仿宋" w:eastAsia="仿宋" w:hAnsi="仿宋" w:cs="宋体" w:hint="eastAsia"/>
          <w:sz w:val="32"/>
          <w:szCs w:val="32"/>
          <w:lang w:eastAsia="zh-CN"/>
        </w:rPr>
        <w:t>（二）</w:t>
      </w:r>
      <w:r w:rsidR="00AD1642" w:rsidRPr="00AD1642">
        <w:rPr>
          <w:rFonts w:ascii="仿宋" w:eastAsia="仿宋" w:hAnsi="仿宋" w:cs="宋体" w:hint="eastAsia"/>
          <w:sz w:val="32"/>
          <w:szCs w:val="32"/>
          <w:lang w:eastAsia="zh-CN"/>
        </w:rPr>
        <w:t>泗水宏发商贸有限公司（股东）</w:t>
      </w:r>
    </w:p>
    <w:p w:rsidR="00AD1642" w:rsidRPr="00AD1642" w:rsidRDefault="00AD1642" w:rsidP="00AD1642">
      <w:pPr>
        <w:snapToGrid w:val="0"/>
        <w:spacing w:line="360" w:lineRule="auto"/>
        <w:ind w:firstLine="645"/>
        <w:rPr>
          <w:rFonts w:ascii="仿宋" w:eastAsia="仿宋" w:hAnsi="仿宋" w:cs="宋体"/>
          <w:sz w:val="32"/>
          <w:szCs w:val="32"/>
          <w:lang w:eastAsia="zh-CN"/>
        </w:rPr>
      </w:pPr>
      <w:r w:rsidRPr="00AD1642">
        <w:rPr>
          <w:rFonts w:ascii="仿宋" w:eastAsia="仿宋" w:hAnsi="仿宋" w:cs="宋体" w:hint="eastAsia"/>
          <w:sz w:val="32"/>
          <w:szCs w:val="32"/>
          <w:lang w:eastAsia="zh-CN"/>
        </w:rPr>
        <w:t>借款人汪家宏，身份证号320830196712100258，为泗水宏发商贸有限公司法定代表人，泗水宏发商贸有限公司成立于2002年8月05日，位于泗水县中兴新城BD区35号，注册资本600万元。汪家宏在我行申请贷款100万元用于购买酒水，担保保证人为朱厚芳、汪家玉、泗水宏发商贸有限公司,构成重大关联关系。</w:t>
      </w:r>
    </w:p>
    <w:p w:rsidR="00AD1642" w:rsidRPr="00AD1642" w:rsidRDefault="004201A8" w:rsidP="00AD1642">
      <w:pPr>
        <w:snapToGrid w:val="0"/>
        <w:spacing w:line="360" w:lineRule="auto"/>
        <w:ind w:firstLine="645"/>
        <w:rPr>
          <w:rFonts w:ascii="仿宋" w:eastAsia="仿宋" w:hAnsi="仿宋" w:cs="宋体"/>
          <w:sz w:val="32"/>
          <w:szCs w:val="32"/>
          <w:lang w:eastAsia="zh-CN"/>
        </w:rPr>
      </w:pPr>
      <w:r>
        <w:rPr>
          <w:rFonts w:ascii="仿宋" w:eastAsia="仿宋" w:hAnsi="仿宋" w:cs="宋体" w:hint="eastAsia"/>
          <w:sz w:val="32"/>
          <w:szCs w:val="32"/>
          <w:lang w:eastAsia="zh-CN"/>
        </w:rPr>
        <w:t>（三）</w:t>
      </w:r>
      <w:r w:rsidR="00AD1642" w:rsidRPr="00AD1642">
        <w:rPr>
          <w:rFonts w:ascii="仿宋" w:eastAsia="仿宋" w:hAnsi="仿宋" w:cs="宋体" w:hint="eastAsia"/>
          <w:sz w:val="32"/>
          <w:szCs w:val="32"/>
          <w:lang w:eastAsia="zh-CN"/>
        </w:rPr>
        <w:t>高级管理人员（董事长）</w:t>
      </w:r>
    </w:p>
    <w:p w:rsidR="00AD1642" w:rsidRPr="00AD1642" w:rsidRDefault="00AD1642" w:rsidP="00AD1642">
      <w:pPr>
        <w:snapToGrid w:val="0"/>
        <w:spacing w:line="360" w:lineRule="auto"/>
        <w:ind w:firstLine="645"/>
        <w:rPr>
          <w:rFonts w:ascii="仿宋" w:eastAsia="仿宋" w:hAnsi="仿宋" w:cs="宋体"/>
          <w:sz w:val="32"/>
          <w:szCs w:val="32"/>
          <w:lang w:eastAsia="zh-CN"/>
        </w:rPr>
      </w:pPr>
      <w:r w:rsidRPr="00AD1642">
        <w:rPr>
          <w:rFonts w:ascii="仿宋" w:eastAsia="仿宋" w:hAnsi="仿宋" w:cs="宋体" w:hint="eastAsia"/>
          <w:sz w:val="32"/>
          <w:szCs w:val="32"/>
          <w:lang w:eastAsia="zh-CN"/>
        </w:rPr>
        <w:t>借款人于跃武，身份证号370305197712241237，为山东泗水齐丰村镇银行股份有限公司法定代表人，山东泗水齐丰村镇银行股份有限公司成立于2015年8月19日，位于济宁泗水县泉鑫路3号，注册资本5000万元。于跃武在我行申请贷款85万元（其中50万元的保证类贷款，担保保证人为苏英合、马立新，贷款用于为房屋装修；35万元的质押类贷款，担保质押物为价值为39万元的整存整取存单，贷款用途</w:t>
      </w:r>
      <w:r w:rsidRPr="00AD1642">
        <w:rPr>
          <w:rFonts w:ascii="仿宋" w:eastAsia="仿宋" w:hAnsi="仿宋" w:cs="宋体" w:hint="eastAsia"/>
          <w:sz w:val="32"/>
          <w:szCs w:val="32"/>
          <w:lang w:eastAsia="zh-CN"/>
        </w:rPr>
        <w:lastRenderedPageBreak/>
        <w:t>为购车）,构成重大关联关系。</w:t>
      </w:r>
    </w:p>
    <w:p w:rsidR="00AD1642" w:rsidRPr="00AD1642" w:rsidRDefault="004201A8" w:rsidP="00AD1642">
      <w:pPr>
        <w:snapToGrid w:val="0"/>
        <w:spacing w:line="360" w:lineRule="auto"/>
        <w:ind w:firstLine="645"/>
        <w:rPr>
          <w:rFonts w:ascii="仿宋" w:eastAsia="仿宋" w:hAnsi="仿宋" w:cs="宋体"/>
          <w:sz w:val="32"/>
          <w:szCs w:val="32"/>
          <w:lang w:eastAsia="zh-CN"/>
        </w:rPr>
      </w:pPr>
      <w:r>
        <w:rPr>
          <w:rFonts w:ascii="仿宋" w:eastAsia="仿宋" w:hAnsi="仿宋" w:cs="宋体" w:hint="eastAsia"/>
          <w:sz w:val="32"/>
          <w:szCs w:val="32"/>
          <w:lang w:eastAsia="zh-CN"/>
        </w:rPr>
        <w:t>（四）</w:t>
      </w:r>
      <w:r w:rsidR="00AD1642" w:rsidRPr="00AD1642">
        <w:rPr>
          <w:rFonts w:ascii="仿宋" w:eastAsia="仿宋" w:hAnsi="仿宋" w:cs="宋体" w:hint="eastAsia"/>
          <w:sz w:val="32"/>
          <w:szCs w:val="32"/>
          <w:lang w:eastAsia="zh-CN"/>
        </w:rPr>
        <w:t>高级管理人员（监事长）</w:t>
      </w:r>
    </w:p>
    <w:p w:rsidR="008775A2" w:rsidRDefault="00AD1642" w:rsidP="008775A2">
      <w:pPr>
        <w:snapToGrid w:val="0"/>
        <w:spacing w:line="360" w:lineRule="auto"/>
        <w:ind w:firstLine="645"/>
        <w:rPr>
          <w:rFonts w:ascii="仿宋" w:eastAsia="仿宋" w:hAnsi="仿宋" w:cs="宋体"/>
          <w:sz w:val="32"/>
          <w:szCs w:val="32"/>
          <w:lang w:eastAsia="zh-CN"/>
        </w:rPr>
      </w:pPr>
      <w:r w:rsidRPr="00AD1642">
        <w:rPr>
          <w:rFonts w:ascii="仿宋" w:eastAsia="仿宋" w:hAnsi="仿宋" w:cs="宋体" w:hint="eastAsia"/>
          <w:sz w:val="32"/>
          <w:szCs w:val="32"/>
          <w:lang w:eastAsia="zh-CN"/>
        </w:rPr>
        <w:t>借款人郑伟，身份证号370305198409253117，为山东泗水齐丰村镇银行股份有限公司监事长，山东泗水齐丰村镇银行股份有限公司成立于2015年8月19日，位于济宁泗水县泉鑫路3号，注册资本5000万元。郑伟在我行申请贷款70万元用于房屋装修，担保保证人为苏英合、王倩倩,构成重大关联关系。</w:t>
      </w:r>
      <w:bookmarkStart w:id="0" w:name="_Toc419846292"/>
    </w:p>
    <w:p w:rsidR="008775A2" w:rsidRPr="008775A2" w:rsidRDefault="008775A2" w:rsidP="008775A2">
      <w:pPr>
        <w:snapToGrid w:val="0"/>
        <w:spacing w:line="360" w:lineRule="auto"/>
        <w:ind w:firstLine="645"/>
        <w:rPr>
          <w:rFonts w:ascii="仿宋" w:eastAsia="仿宋" w:hAnsi="仿宋" w:cs="宋体"/>
          <w:sz w:val="32"/>
          <w:szCs w:val="32"/>
          <w:lang w:eastAsia="zh-CN"/>
        </w:rPr>
      </w:pPr>
      <w:r>
        <w:rPr>
          <w:rFonts w:ascii="仿宋" w:eastAsia="仿宋" w:hAnsi="仿宋" w:cs="宋体" w:hint="eastAsia"/>
          <w:b/>
          <w:bCs/>
          <w:sz w:val="32"/>
          <w:szCs w:val="32"/>
          <w:lang w:eastAsia="zh-CN"/>
        </w:rPr>
        <w:t>七</w:t>
      </w:r>
      <w:r>
        <w:rPr>
          <w:rFonts w:ascii="仿宋" w:eastAsia="仿宋" w:hAnsi="仿宋" w:cs="宋体"/>
          <w:b/>
          <w:bCs/>
          <w:sz w:val="32"/>
          <w:szCs w:val="32"/>
          <w:lang w:eastAsia="zh-CN"/>
        </w:rPr>
        <w:t>、</w:t>
      </w:r>
      <w:r w:rsidRPr="008775A2">
        <w:rPr>
          <w:rFonts w:ascii="仿宋" w:eastAsia="仿宋" w:hAnsi="仿宋" w:cs="宋体" w:hint="eastAsia"/>
          <w:b/>
          <w:bCs/>
          <w:sz w:val="32"/>
          <w:szCs w:val="32"/>
        </w:rPr>
        <w:t>经营情况概述</w:t>
      </w:r>
      <w:bookmarkEnd w:id="0"/>
    </w:p>
    <w:p w:rsidR="008775A2" w:rsidRPr="008775A2" w:rsidRDefault="004201A8" w:rsidP="008775A2">
      <w:pPr>
        <w:pStyle w:val="11"/>
        <w:spacing w:line="520" w:lineRule="exact"/>
        <w:ind w:firstLine="640"/>
        <w:rPr>
          <w:rFonts w:ascii="仿宋" w:eastAsia="仿宋" w:hAnsi="仿宋" w:cs="宋体"/>
          <w:sz w:val="32"/>
          <w:szCs w:val="32"/>
        </w:rPr>
      </w:pPr>
      <w:r>
        <w:rPr>
          <w:rFonts w:ascii="仿宋" w:eastAsia="仿宋" w:hAnsi="仿宋" w:cs="宋体" w:hint="eastAsia"/>
          <w:sz w:val="32"/>
          <w:szCs w:val="32"/>
        </w:rPr>
        <w:t>（一）</w:t>
      </w:r>
      <w:r w:rsidR="008775A2" w:rsidRPr="008775A2">
        <w:rPr>
          <w:rFonts w:ascii="仿宋" w:eastAsia="仿宋" w:hAnsi="仿宋" w:cs="宋体" w:hint="eastAsia"/>
          <w:sz w:val="32"/>
          <w:szCs w:val="32"/>
        </w:rPr>
        <w:t>经营规模</w:t>
      </w:r>
    </w:p>
    <w:p w:rsidR="008775A2" w:rsidRPr="008775A2" w:rsidRDefault="008775A2" w:rsidP="008775A2">
      <w:pPr>
        <w:spacing w:line="520" w:lineRule="exact"/>
        <w:ind w:firstLine="570"/>
        <w:rPr>
          <w:rFonts w:ascii="仿宋" w:eastAsia="仿宋" w:hAnsi="仿宋" w:cs="宋体" w:hint="eastAsia"/>
          <w:sz w:val="32"/>
          <w:szCs w:val="32"/>
          <w:lang w:eastAsia="zh-CN"/>
        </w:rPr>
      </w:pPr>
      <w:r w:rsidRPr="008775A2">
        <w:rPr>
          <w:rFonts w:ascii="仿宋" w:eastAsia="仿宋" w:hAnsi="仿宋" w:cs="宋体" w:hint="eastAsia"/>
          <w:sz w:val="32"/>
          <w:szCs w:val="32"/>
          <w:lang w:eastAsia="zh-CN"/>
        </w:rPr>
        <w:t>截至2019年末，本行资产总额</w:t>
      </w:r>
      <w:r w:rsidR="000777A6">
        <w:rPr>
          <w:rFonts w:ascii="仿宋" w:eastAsia="仿宋" w:hAnsi="仿宋" w:cs="宋体"/>
          <w:sz w:val="32"/>
          <w:szCs w:val="32"/>
          <w:lang w:eastAsia="zh-CN"/>
        </w:rPr>
        <w:t>4.20</w:t>
      </w:r>
      <w:r w:rsidRPr="008775A2">
        <w:rPr>
          <w:rFonts w:ascii="仿宋" w:eastAsia="仿宋" w:hAnsi="仿宋" w:cs="宋体" w:hint="eastAsia"/>
          <w:sz w:val="32"/>
          <w:szCs w:val="32"/>
          <w:lang w:eastAsia="zh-CN"/>
        </w:rPr>
        <w:t>亿元；存款余额</w:t>
      </w:r>
      <w:r w:rsidR="000777A6">
        <w:rPr>
          <w:rFonts w:ascii="仿宋" w:eastAsia="仿宋" w:hAnsi="仿宋" w:cs="宋体"/>
          <w:sz w:val="32"/>
          <w:szCs w:val="32"/>
          <w:lang w:eastAsia="zh-CN"/>
        </w:rPr>
        <w:t>3.63</w:t>
      </w:r>
      <w:r w:rsidRPr="008775A2">
        <w:rPr>
          <w:rFonts w:ascii="仿宋" w:eastAsia="仿宋" w:hAnsi="仿宋" w:cs="宋体" w:hint="eastAsia"/>
          <w:sz w:val="32"/>
          <w:szCs w:val="32"/>
          <w:lang w:eastAsia="zh-CN"/>
        </w:rPr>
        <w:t>亿元，贷款余额</w:t>
      </w:r>
      <w:r w:rsidR="000777A6">
        <w:rPr>
          <w:rFonts w:ascii="仿宋" w:eastAsia="仿宋" w:hAnsi="仿宋" w:cs="宋体" w:hint="eastAsia"/>
          <w:sz w:val="32"/>
          <w:szCs w:val="32"/>
          <w:lang w:eastAsia="zh-CN"/>
        </w:rPr>
        <w:t>2.79</w:t>
      </w:r>
      <w:r w:rsidRPr="008775A2">
        <w:rPr>
          <w:rFonts w:ascii="仿宋" w:eastAsia="仿宋" w:hAnsi="仿宋" w:cs="宋体" w:hint="eastAsia"/>
          <w:sz w:val="32"/>
          <w:szCs w:val="32"/>
          <w:lang w:eastAsia="zh-CN"/>
        </w:rPr>
        <w:t>亿元，存贷比</w:t>
      </w:r>
      <w:r w:rsidR="000777A6">
        <w:rPr>
          <w:rFonts w:ascii="仿宋" w:eastAsia="仿宋" w:hAnsi="仿宋" w:cs="宋体" w:hint="eastAsia"/>
          <w:sz w:val="32"/>
          <w:szCs w:val="32"/>
          <w:lang w:eastAsia="zh-CN"/>
        </w:rPr>
        <w:t>76.96</w:t>
      </w:r>
      <w:r w:rsidRPr="008775A2">
        <w:rPr>
          <w:rFonts w:ascii="仿宋" w:eastAsia="仿宋" w:hAnsi="仿宋" w:cs="宋体" w:hint="eastAsia"/>
          <w:sz w:val="32"/>
          <w:szCs w:val="32"/>
          <w:lang w:eastAsia="zh-CN"/>
        </w:rPr>
        <w:t>%。</w:t>
      </w:r>
    </w:p>
    <w:p w:rsidR="008775A2" w:rsidRPr="008775A2" w:rsidRDefault="008775A2" w:rsidP="008775A2">
      <w:pPr>
        <w:spacing w:line="520" w:lineRule="exact"/>
        <w:ind w:firstLineChars="200" w:firstLine="640"/>
        <w:rPr>
          <w:rFonts w:ascii="仿宋" w:eastAsia="仿宋" w:hAnsi="仿宋" w:cs="宋体" w:hint="eastAsia"/>
          <w:sz w:val="32"/>
          <w:szCs w:val="32"/>
          <w:lang w:eastAsia="zh-CN"/>
        </w:rPr>
      </w:pPr>
      <w:r w:rsidRPr="008775A2">
        <w:rPr>
          <w:rFonts w:ascii="仿宋" w:eastAsia="仿宋" w:hAnsi="仿宋" w:cs="宋体" w:hint="eastAsia"/>
          <w:sz w:val="32"/>
          <w:szCs w:val="32"/>
          <w:lang w:eastAsia="zh-CN"/>
        </w:rPr>
        <w:t>截至2019年末，本行实现各项收入</w:t>
      </w:r>
      <w:r w:rsidR="000777A6">
        <w:rPr>
          <w:rFonts w:ascii="仿宋" w:eastAsia="仿宋" w:hAnsi="仿宋" w:cs="宋体" w:hint="eastAsia"/>
          <w:sz w:val="32"/>
          <w:szCs w:val="32"/>
          <w:lang w:eastAsia="zh-CN"/>
        </w:rPr>
        <w:t>3</w:t>
      </w:r>
      <w:r w:rsidR="000777A6">
        <w:rPr>
          <w:rFonts w:ascii="仿宋" w:eastAsia="仿宋" w:hAnsi="仿宋" w:cs="宋体"/>
          <w:sz w:val="32"/>
          <w:szCs w:val="32"/>
          <w:lang w:eastAsia="zh-CN"/>
        </w:rPr>
        <w:t>094.5</w:t>
      </w:r>
      <w:r w:rsidRPr="008775A2">
        <w:rPr>
          <w:rFonts w:ascii="仿宋" w:eastAsia="仿宋" w:hAnsi="仿宋" w:cs="宋体" w:hint="eastAsia"/>
          <w:sz w:val="32"/>
          <w:szCs w:val="32"/>
          <w:lang w:eastAsia="zh-CN"/>
        </w:rPr>
        <w:t>万元，利润总额</w:t>
      </w:r>
      <w:r w:rsidR="000777A6">
        <w:rPr>
          <w:rFonts w:ascii="仿宋" w:eastAsia="仿宋" w:hAnsi="仿宋" w:cs="宋体" w:hint="eastAsia"/>
          <w:sz w:val="32"/>
          <w:szCs w:val="32"/>
          <w:lang w:eastAsia="zh-CN"/>
        </w:rPr>
        <w:t>265.26</w:t>
      </w:r>
      <w:r w:rsidRPr="008775A2">
        <w:rPr>
          <w:rFonts w:ascii="仿宋" w:eastAsia="仿宋" w:hAnsi="仿宋" w:cs="宋体" w:hint="eastAsia"/>
          <w:sz w:val="32"/>
          <w:szCs w:val="32"/>
          <w:lang w:eastAsia="zh-CN"/>
        </w:rPr>
        <w:t>万元，净利润</w:t>
      </w:r>
      <w:r w:rsidR="000777A6">
        <w:rPr>
          <w:rFonts w:ascii="仿宋" w:eastAsia="仿宋" w:hAnsi="仿宋" w:cs="宋体" w:hint="eastAsia"/>
          <w:sz w:val="32"/>
          <w:szCs w:val="32"/>
          <w:lang w:eastAsia="zh-CN"/>
        </w:rPr>
        <w:t>265.26</w:t>
      </w:r>
      <w:r w:rsidRPr="008775A2">
        <w:rPr>
          <w:rFonts w:ascii="仿宋" w:eastAsia="仿宋" w:hAnsi="仿宋" w:cs="宋体" w:hint="eastAsia"/>
          <w:sz w:val="32"/>
          <w:szCs w:val="32"/>
          <w:lang w:eastAsia="zh-CN"/>
        </w:rPr>
        <w:t>万元，营业税及附加</w:t>
      </w:r>
      <w:r w:rsidR="000777A6">
        <w:rPr>
          <w:rFonts w:ascii="仿宋" w:eastAsia="仿宋" w:hAnsi="仿宋" w:cs="宋体" w:hint="eastAsia"/>
          <w:sz w:val="32"/>
          <w:szCs w:val="32"/>
          <w:lang w:eastAsia="zh-CN"/>
        </w:rPr>
        <w:t>13.64</w:t>
      </w:r>
      <w:r w:rsidRPr="008775A2">
        <w:rPr>
          <w:rFonts w:ascii="仿宋" w:eastAsia="仿宋" w:hAnsi="仿宋" w:cs="宋体" w:hint="eastAsia"/>
          <w:sz w:val="32"/>
          <w:szCs w:val="32"/>
          <w:lang w:eastAsia="zh-CN"/>
        </w:rPr>
        <w:t>万元，提取贷款损失准备</w:t>
      </w:r>
      <w:r w:rsidR="000777A6">
        <w:rPr>
          <w:rFonts w:ascii="仿宋" w:eastAsia="仿宋" w:hAnsi="仿宋" w:cs="宋体" w:hint="eastAsia"/>
          <w:sz w:val="32"/>
          <w:szCs w:val="32"/>
          <w:lang w:eastAsia="zh-CN"/>
        </w:rPr>
        <w:t>141</w:t>
      </w:r>
      <w:r w:rsidRPr="008775A2">
        <w:rPr>
          <w:rFonts w:ascii="仿宋" w:eastAsia="仿宋" w:hAnsi="仿宋" w:cs="宋体" w:hint="eastAsia"/>
          <w:sz w:val="32"/>
          <w:szCs w:val="32"/>
          <w:lang w:eastAsia="zh-CN"/>
        </w:rPr>
        <w:t>万元。</w:t>
      </w:r>
    </w:p>
    <w:p w:rsidR="008775A2" w:rsidRPr="008775A2" w:rsidRDefault="008775A2" w:rsidP="008775A2">
      <w:pPr>
        <w:spacing w:line="520" w:lineRule="exact"/>
        <w:ind w:firstLineChars="200" w:firstLine="640"/>
        <w:rPr>
          <w:rFonts w:ascii="仿宋" w:eastAsia="仿宋" w:hAnsi="仿宋" w:cs="宋体" w:hint="eastAsia"/>
          <w:sz w:val="32"/>
          <w:szCs w:val="32"/>
          <w:lang w:eastAsia="zh-CN"/>
        </w:rPr>
      </w:pPr>
      <w:r w:rsidRPr="008775A2">
        <w:rPr>
          <w:rFonts w:ascii="仿宋" w:eastAsia="仿宋" w:hAnsi="仿宋" w:cs="宋体" w:hint="eastAsia"/>
          <w:sz w:val="32"/>
          <w:szCs w:val="32"/>
          <w:lang w:eastAsia="zh-CN"/>
        </w:rPr>
        <w:t>（二）支农支小</w:t>
      </w:r>
    </w:p>
    <w:p w:rsidR="008775A2" w:rsidRPr="008775A2" w:rsidRDefault="008775A2" w:rsidP="008775A2">
      <w:pPr>
        <w:spacing w:line="520" w:lineRule="exact"/>
        <w:ind w:firstLineChars="200" w:firstLine="640"/>
        <w:rPr>
          <w:rFonts w:ascii="仿宋" w:eastAsia="仿宋" w:hAnsi="仿宋" w:cs="宋体" w:hint="eastAsia"/>
          <w:sz w:val="32"/>
          <w:szCs w:val="32"/>
          <w:lang w:eastAsia="zh-CN"/>
        </w:rPr>
      </w:pPr>
      <w:r w:rsidRPr="008775A2">
        <w:rPr>
          <w:rFonts w:ascii="仿宋" w:eastAsia="仿宋" w:hAnsi="仿宋" w:cs="宋体" w:hint="eastAsia"/>
          <w:sz w:val="32"/>
          <w:szCs w:val="32"/>
          <w:lang w:eastAsia="zh-CN"/>
        </w:rPr>
        <w:t>截至2019年末，本行累计发放农户和小微企业贷款余额</w:t>
      </w:r>
      <w:r w:rsidR="00BC3C8A">
        <w:rPr>
          <w:rFonts w:ascii="仿宋" w:eastAsia="仿宋" w:hAnsi="仿宋" w:cs="宋体" w:hint="eastAsia"/>
          <w:sz w:val="32"/>
          <w:szCs w:val="32"/>
          <w:lang w:eastAsia="zh-CN"/>
        </w:rPr>
        <w:t>81899.46</w:t>
      </w:r>
      <w:r w:rsidRPr="008775A2">
        <w:rPr>
          <w:rFonts w:ascii="仿宋" w:eastAsia="仿宋" w:hAnsi="仿宋" w:cs="宋体" w:hint="eastAsia"/>
          <w:sz w:val="32"/>
          <w:szCs w:val="32"/>
          <w:lang w:eastAsia="zh-CN"/>
        </w:rPr>
        <w:t>万元，占比</w:t>
      </w:r>
      <w:r w:rsidR="00BC3C8A">
        <w:rPr>
          <w:rFonts w:ascii="仿宋" w:eastAsia="仿宋" w:hAnsi="仿宋" w:cs="宋体" w:hint="eastAsia"/>
          <w:sz w:val="32"/>
          <w:szCs w:val="32"/>
          <w:lang w:eastAsia="zh-CN"/>
        </w:rPr>
        <w:t>89.46</w:t>
      </w:r>
      <w:r w:rsidRPr="008775A2">
        <w:rPr>
          <w:rFonts w:ascii="仿宋" w:eastAsia="仿宋" w:hAnsi="仿宋" w:cs="宋体" w:hint="eastAsia"/>
          <w:sz w:val="32"/>
          <w:szCs w:val="32"/>
          <w:lang w:eastAsia="zh-CN"/>
        </w:rPr>
        <w:t>%；其中涉农贷款余额</w:t>
      </w:r>
      <w:r w:rsidR="002A3CDB">
        <w:rPr>
          <w:rFonts w:ascii="仿宋" w:eastAsia="仿宋" w:hAnsi="仿宋" w:cs="宋体" w:hint="eastAsia"/>
          <w:sz w:val="32"/>
          <w:szCs w:val="32"/>
          <w:lang w:eastAsia="zh-CN"/>
        </w:rPr>
        <w:t>24311</w:t>
      </w:r>
      <w:r w:rsidRPr="008775A2">
        <w:rPr>
          <w:rFonts w:ascii="仿宋" w:eastAsia="仿宋" w:hAnsi="仿宋" w:cs="宋体" w:hint="eastAsia"/>
          <w:sz w:val="32"/>
          <w:szCs w:val="32"/>
          <w:lang w:eastAsia="zh-CN"/>
        </w:rPr>
        <w:t>万元，占比</w:t>
      </w:r>
      <w:r w:rsidR="002A3CDB">
        <w:rPr>
          <w:rFonts w:ascii="仿宋" w:eastAsia="仿宋" w:hAnsi="仿宋" w:cs="宋体" w:hint="eastAsia"/>
          <w:sz w:val="32"/>
          <w:szCs w:val="32"/>
          <w:lang w:eastAsia="zh-CN"/>
        </w:rPr>
        <w:t>87.</w:t>
      </w:r>
      <w:r w:rsidR="002A3CDB">
        <w:rPr>
          <w:rFonts w:ascii="仿宋" w:eastAsia="仿宋" w:hAnsi="仿宋" w:cs="宋体"/>
          <w:sz w:val="32"/>
          <w:szCs w:val="32"/>
          <w:lang w:eastAsia="zh-CN"/>
        </w:rPr>
        <w:t>01</w:t>
      </w:r>
      <w:r w:rsidRPr="008775A2">
        <w:rPr>
          <w:rFonts w:ascii="仿宋" w:eastAsia="仿宋" w:hAnsi="仿宋" w:cs="宋体" w:hint="eastAsia"/>
          <w:sz w:val="32"/>
          <w:szCs w:val="32"/>
          <w:lang w:eastAsia="zh-CN"/>
        </w:rPr>
        <w:t>%，小微企业</w:t>
      </w:r>
      <w:r w:rsidR="002A3CDB">
        <w:rPr>
          <w:rFonts w:ascii="仿宋" w:eastAsia="仿宋" w:hAnsi="仿宋" w:cs="宋体" w:hint="eastAsia"/>
          <w:sz w:val="32"/>
          <w:szCs w:val="32"/>
          <w:lang w:eastAsia="zh-CN"/>
        </w:rPr>
        <w:t>主</w:t>
      </w:r>
      <w:r w:rsidR="002A3CDB">
        <w:rPr>
          <w:rFonts w:ascii="仿宋" w:eastAsia="仿宋" w:hAnsi="仿宋" w:cs="宋体"/>
          <w:sz w:val="32"/>
          <w:szCs w:val="32"/>
          <w:lang w:eastAsia="zh-CN"/>
        </w:rPr>
        <w:t>和个体工商户户</w:t>
      </w:r>
      <w:r w:rsidRPr="008775A2">
        <w:rPr>
          <w:rFonts w:ascii="仿宋" w:eastAsia="仿宋" w:hAnsi="仿宋" w:cs="宋体" w:hint="eastAsia"/>
          <w:sz w:val="32"/>
          <w:szCs w:val="32"/>
          <w:lang w:eastAsia="zh-CN"/>
        </w:rPr>
        <w:t>贷款余额</w:t>
      </w:r>
      <w:r w:rsidR="002A3CDB">
        <w:rPr>
          <w:rFonts w:ascii="仿宋" w:eastAsia="仿宋" w:hAnsi="仿宋" w:cs="宋体" w:hint="eastAsia"/>
          <w:sz w:val="32"/>
          <w:szCs w:val="32"/>
          <w:lang w:eastAsia="zh-CN"/>
        </w:rPr>
        <w:t>14407.23</w:t>
      </w:r>
      <w:r w:rsidRPr="008775A2">
        <w:rPr>
          <w:rFonts w:ascii="仿宋" w:eastAsia="仿宋" w:hAnsi="仿宋" w:cs="宋体" w:hint="eastAsia"/>
          <w:sz w:val="32"/>
          <w:szCs w:val="32"/>
          <w:lang w:eastAsia="zh-CN"/>
        </w:rPr>
        <w:t>万元，占比</w:t>
      </w:r>
      <w:r w:rsidR="002A3CDB">
        <w:rPr>
          <w:rFonts w:ascii="仿宋" w:eastAsia="仿宋" w:hAnsi="仿宋" w:cs="宋体" w:hint="eastAsia"/>
          <w:sz w:val="32"/>
          <w:szCs w:val="32"/>
          <w:lang w:eastAsia="zh-CN"/>
        </w:rPr>
        <w:t>51.56</w:t>
      </w:r>
      <w:r w:rsidRPr="008775A2">
        <w:rPr>
          <w:rFonts w:ascii="仿宋" w:eastAsia="仿宋" w:hAnsi="仿宋" w:cs="宋体" w:hint="eastAsia"/>
          <w:sz w:val="32"/>
          <w:szCs w:val="32"/>
          <w:lang w:eastAsia="zh-CN"/>
        </w:rPr>
        <w:t>%；累计发放农户和小微企业客户</w:t>
      </w:r>
      <w:r w:rsidR="00BC3C8A">
        <w:rPr>
          <w:rFonts w:ascii="仿宋" w:eastAsia="仿宋" w:hAnsi="仿宋" w:cs="宋体" w:hint="eastAsia"/>
          <w:sz w:val="32"/>
          <w:szCs w:val="32"/>
          <w:lang w:eastAsia="zh-CN"/>
        </w:rPr>
        <w:t>1465</w:t>
      </w:r>
      <w:r w:rsidRPr="008775A2">
        <w:rPr>
          <w:rFonts w:ascii="仿宋" w:eastAsia="仿宋" w:hAnsi="仿宋" w:cs="宋体" w:hint="eastAsia"/>
          <w:sz w:val="32"/>
          <w:szCs w:val="32"/>
          <w:lang w:eastAsia="zh-CN"/>
        </w:rPr>
        <w:t>户。</w:t>
      </w:r>
    </w:p>
    <w:p w:rsidR="008775A2" w:rsidRPr="008775A2" w:rsidRDefault="008775A2" w:rsidP="008775A2">
      <w:pPr>
        <w:spacing w:line="520" w:lineRule="exact"/>
        <w:ind w:firstLineChars="200" w:firstLine="640"/>
        <w:rPr>
          <w:rFonts w:ascii="仿宋" w:eastAsia="仿宋" w:hAnsi="仿宋" w:cs="宋体" w:hint="eastAsia"/>
          <w:sz w:val="32"/>
          <w:szCs w:val="32"/>
          <w:lang w:eastAsia="zh-CN"/>
        </w:rPr>
      </w:pPr>
      <w:r w:rsidRPr="008775A2">
        <w:rPr>
          <w:rFonts w:ascii="仿宋" w:eastAsia="仿宋" w:hAnsi="仿宋" w:cs="宋体" w:hint="eastAsia"/>
          <w:sz w:val="32"/>
          <w:szCs w:val="32"/>
          <w:lang w:eastAsia="zh-CN"/>
        </w:rPr>
        <w:t>（三）主要监管指标</w:t>
      </w:r>
    </w:p>
    <w:p w:rsidR="008775A2" w:rsidRPr="008775A2" w:rsidRDefault="008775A2" w:rsidP="008775A2">
      <w:pPr>
        <w:spacing w:line="520" w:lineRule="exact"/>
        <w:ind w:firstLineChars="200" w:firstLine="640"/>
        <w:rPr>
          <w:rFonts w:ascii="仿宋" w:eastAsia="仿宋" w:hAnsi="仿宋" w:cs="宋体" w:hint="eastAsia"/>
          <w:sz w:val="32"/>
          <w:szCs w:val="32"/>
          <w:lang w:eastAsia="zh-CN"/>
        </w:rPr>
      </w:pPr>
      <w:r w:rsidRPr="008775A2">
        <w:rPr>
          <w:rFonts w:ascii="仿宋" w:eastAsia="仿宋" w:hAnsi="仿宋" w:cs="宋体" w:hint="eastAsia"/>
          <w:sz w:val="32"/>
          <w:szCs w:val="32"/>
          <w:lang w:eastAsia="zh-CN"/>
        </w:rPr>
        <w:t>截至2019年末，本行不良贷款拨备覆盖率</w:t>
      </w:r>
      <w:r w:rsidR="002A3CDB">
        <w:rPr>
          <w:rFonts w:ascii="仿宋" w:eastAsia="仿宋" w:hAnsi="仿宋" w:cs="宋体" w:hint="eastAsia"/>
          <w:sz w:val="32"/>
          <w:szCs w:val="32"/>
          <w:lang w:eastAsia="zh-CN"/>
        </w:rPr>
        <w:t>425.65</w:t>
      </w:r>
      <w:r w:rsidRPr="008775A2">
        <w:rPr>
          <w:rFonts w:ascii="仿宋" w:eastAsia="仿宋" w:hAnsi="仿宋" w:cs="宋体" w:hint="eastAsia"/>
          <w:sz w:val="32"/>
          <w:szCs w:val="32"/>
          <w:lang w:eastAsia="zh-CN"/>
        </w:rPr>
        <w:t>%，不良贷款率</w:t>
      </w:r>
      <w:r w:rsidR="002A3CDB">
        <w:rPr>
          <w:rFonts w:ascii="仿宋" w:eastAsia="仿宋" w:hAnsi="仿宋" w:cs="宋体" w:hint="eastAsia"/>
          <w:sz w:val="32"/>
          <w:szCs w:val="32"/>
          <w:lang w:eastAsia="zh-CN"/>
        </w:rPr>
        <w:t>164.69</w:t>
      </w:r>
      <w:r w:rsidRPr="008775A2">
        <w:rPr>
          <w:rFonts w:ascii="仿宋" w:eastAsia="仿宋" w:hAnsi="仿宋" w:cs="宋体" w:hint="eastAsia"/>
          <w:sz w:val="32"/>
          <w:szCs w:val="32"/>
          <w:lang w:eastAsia="zh-CN"/>
        </w:rPr>
        <w:t>%，贷款拨备比率</w:t>
      </w:r>
      <w:r w:rsidR="002A3CDB">
        <w:rPr>
          <w:rFonts w:ascii="仿宋" w:eastAsia="仿宋" w:hAnsi="仿宋" w:cs="宋体" w:hint="eastAsia"/>
          <w:sz w:val="32"/>
          <w:szCs w:val="32"/>
          <w:lang w:eastAsia="zh-CN"/>
        </w:rPr>
        <w:t>2.51</w:t>
      </w:r>
      <w:r w:rsidRPr="008775A2">
        <w:rPr>
          <w:rFonts w:ascii="仿宋" w:eastAsia="仿宋" w:hAnsi="仿宋" w:cs="宋体" w:hint="eastAsia"/>
          <w:sz w:val="32"/>
          <w:szCs w:val="32"/>
          <w:lang w:eastAsia="zh-CN"/>
        </w:rPr>
        <w:t>%，单一客户贷款集中度</w:t>
      </w:r>
      <w:r w:rsidR="002A3CDB">
        <w:rPr>
          <w:rFonts w:ascii="仿宋" w:eastAsia="仿宋" w:hAnsi="仿宋" w:cs="宋体" w:hint="eastAsia"/>
          <w:sz w:val="32"/>
          <w:szCs w:val="32"/>
          <w:lang w:eastAsia="zh-CN"/>
        </w:rPr>
        <w:t>4.64</w:t>
      </w:r>
      <w:r w:rsidRPr="008775A2">
        <w:rPr>
          <w:rFonts w:ascii="仿宋" w:eastAsia="仿宋" w:hAnsi="仿宋" w:cs="宋体" w:hint="eastAsia"/>
          <w:sz w:val="32"/>
          <w:szCs w:val="32"/>
          <w:lang w:eastAsia="zh-CN"/>
        </w:rPr>
        <w:t>%，单一集团客户授信集中度</w:t>
      </w:r>
      <w:r w:rsidR="002A3CDB">
        <w:rPr>
          <w:rFonts w:ascii="仿宋" w:eastAsia="仿宋" w:hAnsi="仿宋" w:cs="宋体" w:hint="eastAsia"/>
          <w:sz w:val="32"/>
          <w:szCs w:val="32"/>
          <w:lang w:eastAsia="zh-CN"/>
        </w:rPr>
        <w:t>0</w:t>
      </w:r>
      <w:r w:rsidRPr="008775A2">
        <w:rPr>
          <w:rFonts w:ascii="仿宋" w:eastAsia="仿宋" w:hAnsi="仿宋" w:cs="宋体" w:hint="eastAsia"/>
          <w:sz w:val="32"/>
          <w:szCs w:val="32"/>
          <w:lang w:eastAsia="zh-CN"/>
        </w:rPr>
        <w:t>%，</w:t>
      </w:r>
      <w:r w:rsidRPr="008775A2">
        <w:rPr>
          <w:rFonts w:ascii="仿宋" w:eastAsia="仿宋" w:hAnsi="仿宋" w:cs="宋体" w:hint="eastAsia"/>
          <w:sz w:val="32"/>
          <w:szCs w:val="32"/>
          <w:lang w:eastAsia="zh-CN"/>
        </w:rPr>
        <w:t>,流动性</w:t>
      </w:r>
      <w:r w:rsidRPr="008775A2">
        <w:rPr>
          <w:rFonts w:ascii="仿宋" w:eastAsia="仿宋" w:hAnsi="仿宋" w:cs="宋体"/>
          <w:sz w:val="32"/>
          <w:szCs w:val="32"/>
          <w:lang w:eastAsia="zh-CN"/>
        </w:rPr>
        <w:t>比例</w:t>
      </w:r>
      <w:r w:rsidR="00814AB6">
        <w:rPr>
          <w:rFonts w:ascii="仿宋" w:eastAsia="仿宋" w:hAnsi="仿宋" w:cs="宋体" w:hint="eastAsia"/>
          <w:sz w:val="32"/>
          <w:szCs w:val="32"/>
          <w:lang w:eastAsia="zh-CN"/>
        </w:rPr>
        <w:t>82.34</w:t>
      </w:r>
      <w:r w:rsidR="00814AB6">
        <w:rPr>
          <w:rFonts w:ascii="仿宋" w:eastAsia="仿宋" w:hAnsi="仿宋" w:cs="宋体"/>
          <w:sz w:val="32"/>
          <w:szCs w:val="32"/>
          <w:lang w:eastAsia="zh-CN"/>
        </w:rPr>
        <w:t>%</w:t>
      </w:r>
      <w:bookmarkStart w:id="1" w:name="_GoBack"/>
      <w:bookmarkEnd w:id="1"/>
      <w:r w:rsidR="002A3CDB">
        <w:rPr>
          <w:rFonts w:ascii="仿宋" w:eastAsia="仿宋" w:hAnsi="仿宋" w:cs="宋体" w:hint="eastAsia"/>
          <w:sz w:val="32"/>
          <w:szCs w:val="32"/>
          <w:lang w:eastAsia="zh-CN"/>
        </w:rPr>
        <w:t>，</w:t>
      </w:r>
      <w:r w:rsidR="002A3CDB" w:rsidRPr="008775A2">
        <w:rPr>
          <w:rFonts w:ascii="仿宋" w:eastAsia="仿宋" w:hAnsi="仿宋" w:cs="宋体" w:hint="eastAsia"/>
          <w:sz w:val="32"/>
          <w:szCs w:val="32"/>
          <w:lang w:eastAsia="zh-CN"/>
        </w:rPr>
        <w:lastRenderedPageBreak/>
        <w:t>资本充足率为</w:t>
      </w:r>
      <w:r w:rsidR="000777A6">
        <w:rPr>
          <w:rFonts w:ascii="仿宋" w:eastAsia="仿宋" w:hAnsi="仿宋" w:cs="宋体" w:hint="eastAsia"/>
          <w:sz w:val="32"/>
          <w:szCs w:val="32"/>
          <w:lang w:eastAsia="zh-CN"/>
        </w:rPr>
        <w:t>14.48</w:t>
      </w:r>
      <w:r w:rsidR="002A3CDB" w:rsidRPr="008775A2">
        <w:rPr>
          <w:rFonts w:ascii="仿宋" w:eastAsia="仿宋" w:hAnsi="仿宋" w:cs="宋体" w:hint="eastAsia"/>
          <w:sz w:val="32"/>
          <w:szCs w:val="32"/>
          <w:lang w:eastAsia="zh-CN"/>
        </w:rPr>
        <w:t>%，核心一级资本充足率为</w:t>
      </w:r>
      <w:r w:rsidR="000777A6">
        <w:rPr>
          <w:rFonts w:ascii="仿宋" w:eastAsia="仿宋" w:hAnsi="仿宋" w:cs="宋体" w:hint="eastAsia"/>
          <w:sz w:val="32"/>
          <w:szCs w:val="32"/>
          <w:lang w:eastAsia="zh-CN"/>
        </w:rPr>
        <w:t>13.37</w:t>
      </w:r>
      <w:r w:rsidR="002A3CDB" w:rsidRPr="008775A2">
        <w:rPr>
          <w:rFonts w:ascii="仿宋" w:eastAsia="仿宋" w:hAnsi="仿宋" w:cs="宋体" w:hint="eastAsia"/>
          <w:sz w:val="32"/>
          <w:szCs w:val="32"/>
          <w:lang w:eastAsia="zh-CN"/>
        </w:rPr>
        <w:t>%</w:t>
      </w:r>
      <w:r w:rsidRPr="008775A2">
        <w:rPr>
          <w:rFonts w:ascii="仿宋" w:eastAsia="仿宋" w:hAnsi="仿宋" w:cs="宋体" w:hint="eastAsia"/>
          <w:sz w:val="32"/>
          <w:szCs w:val="32"/>
          <w:lang w:eastAsia="zh-CN"/>
        </w:rPr>
        <w:t>。</w:t>
      </w:r>
    </w:p>
    <w:p w:rsidR="007E6C89" w:rsidRPr="00BC3C8A" w:rsidRDefault="007E6C89">
      <w:pPr>
        <w:rPr>
          <w:rFonts w:ascii="仿宋" w:eastAsia="仿宋" w:hAnsi="仿宋" w:cs="宋体"/>
          <w:sz w:val="32"/>
          <w:szCs w:val="32"/>
          <w:lang w:eastAsia="zh-CN"/>
        </w:rPr>
      </w:pPr>
    </w:p>
    <w:sectPr w:rsidR="007E6C89" w:rsidRPr="00BC3C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F14" w:rsidRDefault="00904F14" w:rsidP="00221A6A">
      <w:r>
        <w:separator/>
      </w:r>
    </w:p>
  </w:endnote>
  <w:endnote w:type="continuationSeparator" w:id="0">
    <w:p w:rsidR="00904F14" w:rsidRDefault="00904F14" w:rsidP="0022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F14" w:rsidRDefault="00904F14" w:rsidP="00221A6A">
      <w:r>
        <w:separator/>
      </w:r>
    </w:p>
  </w:footnote>
  <w:footnote w:type="continuationSeparator" w:id="0">
    <w:p w:rsidR="00904F14" w:rsidRDefault="00904F14" w:rsidP="00221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55"/>
    <w:rsid w:val="000777A6"/>
    <w:rsid w:val="001734D6"/>
    <w:rsid w:val="00221A6A"/>
    <w:rsid w:val="002A3CDB"/>
    <w:rsid w:val="004201A8"/>
    <w:rsid w:val="007E6C89"/>
    <w:rsid w:val="00814AB6"/>
    <w:rsid w:val="008775A2"/>
    <w:rsid w:val="00896F1B"/>
    <w:rsid w:val="00904F14"/>
    <w:rsid w:val="00A96355"/>
    <w:rsid w:val="00AB40B3"/>
    <w:rsid w:val="00AD1642"/>
    <w:rsid w:val="00AF3178"/>
    <w:rsid w:val="00B35682"/>
    <w:rsid w:val="00BC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83B1"/>
  <w15:chartTrackingRefBased/>
  <w15:docId w15:val="{5B25309C-3E8F-4220-97BC-B99CECDD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6A"/>
    <w:pPr>
      <w:widowControl w:val="0"/>
      <w:suppressAutoHyphens/>
      <w:jc w:val="both"/>
    </w:pPr>
    <w:rPr>
      <w:rFonts w:ascii="Calibri" w:eastAsia="宋体" w:hAnsi="Calibri" w:cs="Times New Roman"/>
      <w:szCs w:val="24"/>
      <w:lang w:eastAsia="ar-SA"/>
    </w:rPr>
  </w:style>
  <w:style w:type="paragraph" w:styleId="1">
    <w:name w:val="heading 1"/>
    <w:basedOn w:val="a"/>
    <w:next w:val="a"/>
    <w:link w:val="10"/>
    <w:qFormat/>
    <w:rsid w:val="008775A2"/>
    <w:pPr>
      <w:keepNext/>
      <w:keepLines/>
      <w:suppressAutoHyphens w:val="0"/>
      <w:spacing w:before="340" w:after="330" w:line="576" w:lineRule="auto"/>
      <w:outlineLvl w:val="0"/>
    </w:pPr>
    <w:rPr>
      <w:rFonts w:ascii="Times New Roman" w:hAnsi="Times New Roman"/>
      <w:b/>
      <w:bCs/>
      <w:kern w:val="44"/>
      <w:sz w:val="44"/>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A6A"/>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lang w:eastAsia="zh-CN"/>
    </w:rPr>
  </w:style>
  <w:style w:type="character" w:customStyle="1" w:styleId="a4">
    <w:name w:val="页眉 字符"/>
    <w:basedOn w:val="a0"/>
    <w:link w:val="a3"/>
    <w:uiPriority w:val="99"/>
    <w:rsid w:val="00221A6A"/>
    <w:rPr>
      <w:sz w:val="18"/>
      <w:szCs w:val="18"/>
    </w:rPr>
  </w:style>
  <w:style w:type="paragraph" w:styleId="a5">
    <w:name w:val="footer"/>
    <w:basedOn w:val="a"/>
    <w:link w:val="a6"/>
    <w:uiPriority w:val="99"/>
    <w:unhideWhenUsed/>
    <w:rsid w:val="00221A6A"/>
    <w:pPr>
      <w:tabs>
        <w:tab w:val="center" w:pos="4153"/>
        <w:tab w:val="right" w:pos="8306"/>
      </w:tabs>
      <w:suppressAutoHyphens w:val="0"/>
      <w:snapToGrid w:val="0"/>
      <w:jc w:val="left"/>
    </w:pPr>
    <w:rPr>
      <w:rFonts w:asciiTheme="minorHAnsi" w:eastAsiaTheme="minorEastAsia" w:hAnsiTheme="minorHAnsi" w:cstheme="minorBidi"/>
      <w:sz w:val="18"/>
      <w:szCs w:val="18"/>
      <w:lang w:eastAsia="zh-CN"/>
    </w:rPr>
  </w:style>
  <w:style w:type="character" w:customStyle="1" w:styleId="a6">
    <w:name w:val="页脚 字符"/>
    <w:basedOn w:val="a0"/>
    <w:link w:val="a5"/>
    <w:uiPriority w:val="99"/>
    <w:rsid w:val="00221A6A"/>
    <w:rPr>
      <w:sz w:val="18"/>
      <w:szCs w:val="18"/>
    </w:rPr>
  </w:style>
  <w:style w:type="character" w:customStyle="1" w:styleId="10">
    <w:name w:val="标题 1 字符"/>
    <w:basedOn w:val="a0"/>
    <w:link w:val="1"/>
    <w:rsid w:val="008775A2"/>
    <w:rPr>
      <w:rFonts w:ascii="Times New Roman" w:eastAsia="宋体" w:hAnsi="Times New Roman" w:cs="Times New Roman"/>
      <w:b/>
      <w:bCs/>
      <w:kern w:val="44"/>
      <w:sz w:val="44"/>
      <w:szCs w:val="44"/>
    </w:rPr>
  </w:style>
  <w:style w:type="paragraph" w:customStyle="1" w:styleId="11">
    <w:name w:val="无间隔1"/>
    <w:qFormat/>
    <w:rsid w:val="008775A2"/>
    <w:pPr>
      <w:widowControl w:val="0"/>
      <w:ind w:firstLineChars="200" w:firstLine="200"/>
      <w:jc w:val="both"/>
    </w:pPr>
    <w:rPr>
      <w:rFonts w:ascii="Calibri" w:eastAsia="宋体"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119117">
      <w:bodyDiv w:val="1"/>
      <w:marLeft w:val="0"/>
      <w:marRight w:val="0"/>
      <w:marTop w:val="0"/>
      <w:marBottom w:val="0"/>
      <w:divBdr>
        <w:top w:val="none" w:sz="0" w:space="0" w:color="auto"/>
        <w:left w:val="none" w:sz="0" w:space="0" w:color="auto"/>
        <w:bottom w:val="none" w:sz="0" w:space="0" w:color="auto"/>
        <w:right w:val="none" w:sz="0" w:space="0" w:color="auto"/>
      </w:divBdr>
    </w:div>
    <w:div w:id="1399094308">
      <w:bodyDiv w:val="1"/>
      <w:marLeft w:val="0"/>
      <w:marRight w:val="0"/>
      <w:marTop w:val="0"/>
      <w:marBottom w:val="0"/>
      <w:divBdr>
        <w:top w:val="none" w:sz="0" w:space="0" w:color="auto"/>
        <w:left w:val="none" w:sz="0" w:space="0" w:color="auto"/>
        <w:bottom w:val="none" w:sz="0" w:space="0" w:color="auto"/>
        <w:right w:val="none" w:sz="0" w:space="0" w:color="auto"/>
      </w:divBdr>
    </w:div>
    <w:div w:id="162365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10</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张家琛</dc:creator>
  <cp:keywords/>
  <dc:description/>
  <cp:lastModifiedBy>张家琛</cp:lastModifiedBy>
  <cp:revision>6</cp:revision>
  <dcterms:created xsi:type="dcterms:W3CDTF">2020-09-11T03:05:00Z</dcterms:created>
  <dcterms:modified xsi:type="dcterms:W3CDTF">2020-09-14T12:22:00Z</dcterms:modified>
</cp:coreProperties>
</file>